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77" w:rsidRPr="001B2A77" w:rsidRDefault="001B2A77" w:rsidP="003C68E7">
      <w:pPr>
        <w:pStyle w:val="NoSpacing"/>
        <w:jc w:val="center"/>
        <w:rPr>
          <w:rFonts w:ascii="Arial Black" w:hAnsi="Arial Black" w:cs="Times New Roman"/>
          <w:b/>
          <w:sz w:val="28"/>
          <w:szCs w:val="28"/>
        </w:rPr>
      </w:pPr>
      <w:bookmarkStart w:id="0" w:name="_GoBack"/>
      <w:bookmarkEnd w:id="0"/>
      <w:r w:rsidRPr="001B2A77">
        <w:rPr>
          <w:rFonts w:ascii="Arial Black" w:hAnsi="Arial Black" w:cs="Times New Roman"/>
          <w:b/>
          <w:sz w:val="28"/>
          <w:szCs w:val="28"/>
        </w:rPr>
        <w:t xml:space="preserve">LAST GENERATION THEOLOGY: </w:t>
      </w:r>
      <w:r w:rsidRPr="001B2A77">
        <w:rPr>
          <w:rFonts w:ascii="Arial Black" w:hAnsi="Arial Black" w:cs="Times New Roman"/>
          <w:b/>
          <w:sz w:val="28"/>
          <w:szCs w:val="28"/>
        </w:rPr>
        <w:br/>
        <w:t>ANTI-GOSPEL HERESY OR BIBLE TRUTH?</w:t>
      </w:r>
      <w:r w:rsidRPr="001B2A77">
        <w:rPr>
          <w:rFonts w:ascii="Arial Black" w:hAnsi="Arial Black" w:cs="Times New Roman"/>
          <w:b/>
          <w:sz w:val="28"/>
          <w:szCs w:val="28"/>
        </w:rPr>
        <w:br/>
      </w:r>
      <w:r w:rsidRPr="001B2A77">
        <w:rPr>
          <w:rFonts w:ascii="Arial Black" w:hAnsi="Arial Black" w:cs="Times New Roman"/>
          <w:b/>
          <w:sz w:val="28"/>
          <w:szCs w:val="28"/>
        </w:rPr>
        <w:br/>
      </w:r>
    </w:p>
    <w:p w:rsidR="00857B2D" w:rsidRPr="001B2A77" w:rsidRDefault="003C68E7" w:rsidP="003C68E7">
      <w:pPr>
        <w:pStyle w:val="NoSpacing"/>
        <w:jc w:val="center"/>
        <w:rPr>
          <w:rFonts w:ascii="Arial Black" w:hAnsi="Arial Black" w:cs="Times New Roman"/>
          <w:b/>
          <w:sz w:val="36"/>
          <w:szCs w:val="36"/>
        </w:rPr>
      </w:pPr>
      <w:r w:rsidRPr="001B2A77">
        <w:rPr>
          <w:rFonts w:ascii="Arial Black" w:hAnsi="Arial Black" w:cs="Times New Roman"/>
          <w:b/>
          <w:sz w:val="36"/>
          <w:szCs w:val="36"/>
        </w:rPr>
        <w:t>DISCOVERING THE INSPIRED CONSENSUS</w:t>
      </w:r>
    </w:p>
    <w:p w:rsidR="003C68E7" w:rsidRDefault="003C68E7" w:rsidP="003C68E7">
      <w:pPr>
        <w:pStyle w:val="NoSpacing"/>
        <w:rPr>
          <w:rFonts w:ascii="Times New Roman" w:hAnsi="Times New Roman" w:cs="Times New Roman"/>
          <w:sz w:val="24"/>
          <w:szCs w:val="24"/>
        </w:rPr>
      </w:pPr>
    </w:p>
    <w:p w:rsidR="003C68E7" w:rsidRPr="001B2A77" w:rsidRDefault="001B2A77" w:rsidP="003C68E7">
      <w:pPr>
        <w:pStyle w:val="NoSpacing"/>
        <w:jc w:val="center"/>
        <w:rPr>
          <w:rFonts w:ascii="Cambria" w:hAnsi="Cambria" w:cs="Times New Roman"/>
          <w:sz w:val="28"/>
          <w:szCs w:val="28"/>
        </w:rPr>
      </w:pPr>
      <w:r w:rsidRPr="001B2A77">
        <w:rPr>
          <w:rFonts w:ascii="Cambria" w:hAnsi="Cambria" w:cs="Times New Roman"/>
          <w:sz w:val="28"/>
          <w:szCs w:val="28"/>
        </w:rPr>
        <w:t xml:space="preserve">By </w:t>
      </w:r>
      <w:r w:rsidR="003C68E7" w:rsidRPr="001B2A77">
        <w:rPr>
          <w:rFonts w:ascii="Cambria" w:hAnsi="Cambria" w:cs="Times New Roman"/>
          <w:sz w:val="28"/>
          <w:szCs w:val="28"/>
        </w:rPr>
        <w:t>Kevin D. Paulson</w:t>
      </w:r>
    </w:p>
    <w:p w:rsidR="003C68E7" w:rsidRPr="001B2A77" w:rsidRDefault="003C68E7" w:rsidP="003C68E7">
      <w:pPr>
        <w:pStyle w:val="NoSpacing"/>
        <w:rPr>
          <w:rFonts w:ascii="Cambria" w:hAnsi="Cambria" w:cs="Times New Roman"/>
          <w:sz w:val="28"/>
          <w:szCs w:val="28"/>
        </w:rPr>
      </w:pPr>
    </w:p>
    <w:p w:rsidR="003C68E7" w:rsidRPr="001B2A77" w:rsidRDefault="003C68E7" w:rsidP="003C68E7">
      <w:pPr>
        <w:pStyle w:val="NoSpacing"/>
        <w:rPr>
          <w:rFonts w:ascii="Cambria" w:hAnsi="Cambria" w:cs="Times New Roman"/>
          <w:sz w:val="28"/>
          <w:szCs w:val="28"/>
        </w:rPr>
      </w:pPr>
    </w:p>
    <w:p w:rsidR="003C68E7" w:rsidRPr="001B2A77" w:rsidRDefault="003C68E7" w:rsidP="003C68E7">
      <w:pPr>
        <w:pStyle w:val="NoSpacing"/>
        <w:rPr>
          <w:rFonts w:ascii="Cambria" w:hAnsi="Cambria" w:cs="Times New Roman"/>
          <w:sz w:val="28"/>
          <w:szCs w:val="28"/>
        </w:rPr>
      </w:pPr>
    </w:p>
    <w:p w:rsidR="003C68E7" w:rsidRPr="001B2A77" w:rsidRDefault="003C68E7" w:rsidP="003C68E7">
      <w:pPr>
        <w:ind w:firstLine="720"/>
        <w:rPr>
          <w:rFonts w:ascii="Cambria" w:hAnsi="Cambria"/>
          <w:sz w:val="28"/>
          <w:szCs w:val="28"/>
        </w:rPr>
      </w:pPr>
      <w:r w:rsidRPr="001B2A77">
        <w:rPr>
          <w:rFonts w:ascii="Cambria" w:hAnsi="Cambria"/>
          <w:sz w:val="28"/>
          <w:szCs w:val="28"/>
        </w:rPr>
        <w:t>Before we address the substance of what has come to be known as Last Generation Theology, and the cluster of issues surrounding it, we need to recognize and acknowledge what I have described before as the genius of Seventh-day Adventism.</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That genius is the ability to assemble and discover the consensus of the inspired writings regarding any Biblical subject.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There is a reason why those who have been most successful in reaching the outside world with the Seventh-day Adventist message, have often been the most successful in addressing challenges to our faith from inside the Seventh-day Adventist Church.</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For the true Seventh-day Adventist, apologetics and evangelism are Siamese twins. </w:t>
      </w:r>
    </w:p>
    <w:p w:rsidR="003C68E7" w:rsidRPr="001B2A77" w:rsidRDefault="003C68E7" w:rsidP="003C68E7">
      <w:pPr>
        <w:rPr>
          <w:rFonts w:ascii="Cambria" w:hAnsi="Cambria"/>
          <w:sz w:val="28"/>
          <w:szCs w:val="28"/>
        </w:rPr>
      </w:pPr>
      <w:r w:rsidRPr="001B2A77">
        <w:rPr>
          <w:rFonts w:ascii="Cambria" w:hAnsi="Cambria"/>
          <w:sz w:val="28"/>
          <w:szCs w:val="28"/>
        </w:rPr>
        <w:t xml:space="preserve">They go together, and cannot exist without each other.  </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When certain folks would have us believe that mission outside the church is more important than defending the faith inside the church, they don’t know what they’re talking about.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This idea that defenders of the faith inside the church tend to be spiritual navel-gazers is one of the most absurd myths in contemporary Adventism.</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Rarely in my ministry have I found persons zealous for the truth inside the church who aren’t equally zealous for the winning of souls outside the church.</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The two go together hand in glove.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And the reason why, as we’re going to see, is because the way we show the harmony of the Bible in giving studies to non-Adventists who are </w:t>
      </w:r>
      <w:r w:rsidRPr="001B2A77">
        <w:rPr>
          <w:rFonts w:ascii="Cambria" w:hAnsi="Cambria"/>
          <w:sz w:val="28"/>
          <w:szCs w:val="28"/>
        </w:rPr>
        <w:lastRenderedPageBreak/>
        <w:t>interested in our faith, is exactly the way we show the harmony of the inspired writings when addressing Adventism’s internal controversies.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Hence the value of such apologetic books as F.D. Nichol’s </w:t>
      </w:r>
      <w:r w:rsidRPr="001B2A77">
        <w:rPr>
          <w:rFonts w:ascii="Cambria" w:hAnsi="Cambria"/>
          <w:i/>
          <w:sz w:val="28"/>
          <w:szCs w:val="28"/>
        </w:rPr>
        <w:t>Answers to Objections</w:t>
      </w:r>
      <w:r w:rsidRPr="001B2A77">
        <w:rPr>
          <w:rFonts w:ascii="Cambria" w:hAnsi="Cambria"/>
          <w:sz w:val="28"/>
          <w:szCs w:val="28"/>
        </w:rPr>
        <w:t xml:space="preserve"> and Mark Finley’s </w:t>
      </w:r>
      <w:r w:rsidRPr="001B2A77">
        <w:rPr>
          <w:rFonts w:ascii="Cambria" w:hAnsi="Cambria"/>
          <w:i/>
          <w:sz w:val="28"/>
          <w:szCs w:val="28"/>
        </w:rPr>
        <w:t>Studying Together</w:t>
      </w:r>
      <w:r w:rsidRPr="001B2A77">
        <w:rPr>
          <w:rFonts w:ascii="Cambria" w:hAnsi="Cambria"/>
          <w:sz w:val="28"/>
          <w:szCs w:val="28"/>
        </w:rPr>
        <w: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This cornerstone of Adventist Bible study is non-negotiable as we consider the claims of Last Generation Theology, together with the claims of its critics.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p>
    <w:p w:rsidR="003C68E7" w:rsidRPr="001B2A77" w:rsidRDefault="003C68E7" w:rsidP="003C68E7">
      <w:pPr>
        <w:rPr>
          <w:rFonts w:ascii="Cambria" w:hAnsi="Cambria"/>
          <w:i/>
          <w:sz w:val="28"/>
          <w:szCs w:val="28"/>
        </w:rPr>
      </w:pPr>
      <w:r w:rsidRPr="001B2A77">
        <w:rPr>
          <w:rFonts w:ascii="Cambria" w:hAnsi="Cambria"/>
          <w:sz w:val="28"/>
          <w:szCs w:val="28"/>
        </w:rPr>
        <w:t xml:space="preserve">1.  </w:t>
      </w:r>
      <w:r w:rsidRPr="001B2A77">
        <w:rPr>
          <w:rFonts w:ascii="Cambria" w:hAnsi="Cambria"/>
          <w:i/>
          <w:sz w:val="28"/>
          <w:szCs w:val="28"/>
        </w:rPr>
        <w:t>Discovering the unity of the Bible.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The unity of the Bible, especially with regard to the doctrine of salvation, must be established first.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We all know this passage: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II Tim. 3:15-16:</w:t>
      </w:r>
    </w:p>
    <w:p w:rsidR="003C68E7" w:rsidRPr="001B2A77" w:rsidRDefault="003C68E7" w:rsidP="003C68E7">
      <w:pPr>
        <w:rPr>
          <w:rFonts w:ascii="Cambria" w:hAnsi="Cambria"/>
          <w:sz w:val="28"/>
          <w:szCs w:val="28"/>
        </w:rPr>
      </w:pPr>
      <w:r w:rsidRPr="001B2A77">
        <w:rPr>
          <w:rFonts w:ascii="Cambria" w:hAnsi="Cambria"/>
          <w:sz w:val="28"/>
          <w:szCs w:val="28"/>
        </w:rPr>
        <w:tab/>
        <w:t>“From a child thou hast known the holy scriptures, which are able to make thee wise unto salvation through faith which is in Christ Jesus.</w:t>
      </w:r>
    </w:p>
    <w:p w:rsidR="003C68E7" w:rsidRPr="001B2A77" w:rsidRDefault="003C68E7" w:rsidP="003C68E7">
      <w:pPr>
        <w:rPr>
          <w:rFonts w:ascii="Cambria" w:hAnsi="Cambria"/>
          <w:sz w:val="28"/>
          <w:szCs w:val="28"/>
        </w:rPr>
      </w:pPr>
      <w:r w:rsidRPr="001B2A77">
        <w:rPr>
          <w:rFonts w:ascii="Cambria" w:hAnsi="Cambria"/>
          <w:sz w:val="28"/>
          <w:szCs w:val="28"/>
        </w:rPr>
        <w:tab/>
        <w:t>“All scripture is given by inspiration of God, and is profitable for doctrine, for reproof, for correction, for instruction in righteousness.”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What is significant about this passage is not only its affirmation of the unity of the whole Bible, but also its affirmation that the apostle Paul’s doctrine of salvation through faith in Jesus has its origin in the Old Testament Scriptures.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Those, after all, were the only Scriptures Timothy could possibly have been taught from his childhood, as most if not all of the New Testament hadn’t yet been written during Timothy’s formative years.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It can’t be stated often enough.</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Seventh-day Adventists are not Old Testament Christians, New Testament Christians, Pauline Christians or Johannine Christians.  Seventh-day Adventists are </w:t>
      </w:r>
      <w:r w:rsidRPr="001B2A77">
        <w:rPr>
          <w:rFonts w:ascii="Cambria" w:hAnsi="Cambria"/>
          <w:i/>
          <w:sz w:val="28"/>
          <w:szCs w:val="28"/>
        </w:rPr>
        <w:t xml:space="preserve">Biblical </w:t>
      </w:r>
      <w:r w:rsidRPr="001B2A77">
        <w:rPr>
          <w:rFonts w:ascii="Cambria" w:hAnsi="Cambria"/>
          <w:sz w:val="28"/>
          <w:szCs w:val="28"/>
        </w:rPr>
        <w:t>Christians.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r>
    </w:p>
    <w:p w:rsidR="003C68E7" w:rsidRPr="001B2A77" w:rsidRDefault="003C68E7" w:rsidP="003C68E7">
      <w:pPr>
        <w:rPr>
          <w:rFonts w:ascii="Cambria" w:hAnsi="Cambria"/>
          <w:sz w:val="28"/>
          <w:szCs w:val="28"/>
        </w:rPr>
      </w:pPr>
      <w:r w:rsidRPr="001B2A77">
        <w:rPr>
          <w:rFonts w:ascii="Cambria" w:hAnsi="Cambria"/>
          <w:sz w:val="28"/>
          <w:szCs w:val="28"/>
        </w:rPr>
        <w:t xml:space="preserve">2.  </w:t>
      </w:r>
      <w:r w:rsidRPr="001B2A77">
        <w:rPr>
          <w:rFonts w:ascii="Cambria" w:hAnsi="Cambria"/>
          <w:i/>
          <w:sz w:val="28"/>
          <w:szCs w:val="28"/>
        </w:rPr>
        <w:t>Letting the Bible be its own interpreter.</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We have to consider step by step the Bible’s case for its self-explanatory character.</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II Peter 1:20-21:</w:t>
      </w:r>
    </w:p>
    <w:p w:rsidR="003C68E7" w:rsidRPr="001B2A77" w:rsidRDefault="003C68E7" w:rsidP="003C68E7">
      <w:pPr>
        <w:rPr>
          <w:rFonts w:ascii="Cambria" w:hAnsi="Cambria"/>
          <w:sz w:val="28"/>
          <w:szCs w:val="28"/>
        </w:rPr>
      </w:pPr>
      <w:r w:rsidRPr="001B2A77">
        <w:rPr>
          <w:rFonts w:ascii="Cambria" w:hAnsi="Cambria"/>
          <w:sz w:val="28"/>
          <w:szCs w:val="28"/>
        </w:rPr>
        <w:lastRenderedPageBreak/>
        <w:tab/>
        <w:t xml:space="preserve">"Knowing this first, that no prophecy of the Scriptures is of any private interpretation.  For the prophecy came not in old time by the will of man: but holy men of God </w:t>
      </w:r>
      <w:proofErr w:type="spellStart"/>
      <w:r w:rsidRPr="001B2A77">
        <w:rPr>
          <w:rFonts w:ascii="Cambria" w:hAnsi="Cambria"/>
          <w:sz w:val="28"/>
          <w:szCs w:val="28"/>
        </w:rPr>
        <w:t>spake</w:t>
      </w:r>
      <w:proofErr w:type="spellEnd"/>
      <w:r w:rsidRPr="001B2A77">
        <w:rPr>
          <w:rFonts w:ascii="Cambria" w:hAnsi="Cambria"/>
          <w:sz w:val="28"/>
          <w:szCs w:val="28"/>
        </w:rPr>
        <w:t xml:space="preserve"> as they were moved by the Holy Ghost."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 Cor. 2:12-14:</w:t>
      </w:r>
    </w:p>
    <w:p w:rsidR="003C68E7" w:rsidRPr="001B2A77" w:rsidRDefault="003C68E7" w:rsidP="003C68E7">
      <w:pPr>
        <w:rPr>
          <w:rFonts w:ascii="Cambria" w:hAnsi="Cambria"/>
          <w:sz w:val="28"/>
          <w:szCs w:val="28"/>
        </w:rPr>
      </w:pPr>
      <w:r w:rsidRPr="001B2A77">
        <w:rPr>
          <w:rFonts w:ascii="Cambria" w:hAnsi="Cambria"/>
          <w:sz w:val="28"/>
          <w:szCs w:val="28"/>
        </w:rPr>
        <w:tab/>
        <w:t xml:space="preserve">"Now we have received, not the spirit of the world, but the Spirit which is of God; that we might know the things that are freely given to us of God.  </w:t>
      </w:r>
    </w:p>
    <w:p w:rsidR="003C68E7" w:rsidRPr="001B2A77" w:rsidRDefault="003C68E7" w:rsidP="003C68E7">
      <w:pPr>
        <w:rPr>
          <w:rFonts w:ascii="Cambria" w:hAnsi="Cambria"/>
          <w:sz w:val="28"/>
          <w:szCs w:val="28"/>
        </w:rPr>
      </w:pPr>
      <w:r w:rsidRPr="001B2A77">
        <w:rPr>
          <w:rFonts w:ascii="Cambria" w:hAnsi="Cambria"/>
          <w:sz w:val="28"/>
          <w:szCs w:val="28"/>
        </w:rPr>
        <w:t xml:space="preserve">“Which things also we speak, not in the words which man's wisdom </w:t>
      </w:r>
      <w:proofErr w:type="spellStart"/>
      <w:r w:rsidRPr="001B2A77">
        <w:rPr>
          <w:rFonts w:ascii="Cambria" w:hAnsi="Cambria"/>
          <w:sz w:val="28"/>
          <w:szCs w:val="28"/>
        </w:rPr>
        <w:t>teacheth</w:t>
      </w:r>
      <w:proofErr w:type="spellEnd"/>
      <w:r w:rsidRPr="001B2A77">
        <w:rPr>
          <w:rFonts w:ascii="Cambria" w:hAnsi="Cambria"/>
          <w:sz w:val="28"/>
          <w:szCs w:val="28"/>
        </w:rPr>
        <w:t xml:space="preserve">, but which the Holy Ghost </w:t>
      </w:r>
      <w:proofErr w:type="spellStart"/>
      <w:r w:rsidRPr="001B2A77">
        <w:rPr>
          <w:rFonts w:ascii="Cambria" w:hAnsi="Cambria"/>
          <w:sz w:val="28"/>
          <w:szCs w:val="28"/>
        </w:rPr>
        <w:t>teacheth</w:t>
      </w:r>
      <w:proofErr w:type="spellEnd"/>
      <w:r w:rsidRPr="001B2A77">
        <w:rPr>
          <w:rFonts w:ascii="Cambria" w:hAnsi="Cambria"/>
          <w:sz w:val="28"/>
          <w:szCs w:val="28"/>
        </w:rPr>
        <w:t xml:space="preserve">, comparing spiritual things with spiritual.                                             </w:t>
      </w:r>
    </w:p>
    <w:p w:rsidR="003C68E7" w:rsidRPr="001B2A77" w:rsidRDefault="003C68E7" w:rsidP="003C68E7">
      <w:pPr>
        <w:rPr>
          <w:rFonts w:ascii="Cambria" w:hAnsi="Cambria"/>
          <w:sz w:val="28"/>
          <w:szCs w:val="28"/>
        </w:rPr>
      </w:pPr>
      <w:r w:rsidRPr="001B2A77">
        <w:rPr>
          <w:rFonts w:ascii="Cambria" w:hAnsi="Cambria"/>
          <w:sz w:val="28"/>
          <w:szCs w:val="28"/>
        </w:rPr>
        <w:t xml:space="preserve">“But the natural man </w:t>
      </w:r>
      <w:proofErr w:type="spellStart"/>
      <w:r w:rsidRPr="001B2A77">
        <w:rPr>
          <w:rFonts w:ascii="Cambria" w:hAnsi="Cambria"/>
          <w:sz w:val="28"/>
          <w:szCs w:val="28"/>
        </w:rPr>
        <w:t>receiveth</w:t>
      </w:r>
      <w:proofErr w:type="spellEnd"/>
      <w:r w:rsidRPr="001B2A77">
        <w:rPr>
          <w:rFonts w:ascii="Cambria" w:hAnsi="Cambria"/>
          <w:sz w:val="28"/>
          <w:szCs w:val="28"/>
        </w:rPr>
        <w:t xml:space="preserve"> not the things of the Spirit of God: for they are foolishness unto him: neither can he know them, because they are spiritually discerned."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In other words, what the Spirit inspires must be compared with itself in order to be understood.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Isa. 28:9-10:</w:t>
      </w:r>
    </w:p>
    <w:p w:rsidR="003C68E7" w:rsidRPr="001B2A77" w:rsidRDefault="003C68E7" w:rsidP="003C68E7">
      <w:pPr>
        <w:rPr>
          <w:rFonts w:ascii="Cambria" w:hAnsi="Cambria"/>
          <w:sz w:val="28"/>
          <w:szCs w:val="28"/>
        </w:rPr>
      </w:pPr>
      <w:r w:rsidRPr="001B2A77">
        <w:rPr>
          <w:rFonts w:ascii="Cambria" w:hAnsi="Cambria"/>
          <w:sz w:val="28"/>
          <w:szCs w:val="28"/>
        </w:rPr>
        <w:tab/>
        <w:t>"Whom shall He [the Lord] teach knowledge? and whom shall He make to understand doctrine? them that are weaned from the milk, and drawn from the breasts.  For precept must be upon precept, line upon line, line upon line, here a little, and there a little."</w:t>
      </w:r>
    </w:p>
    <w:p w:rsidR="003C68E7" w:rsidRPr="001B2A77" w:rsidRDefault="003C68E7" w:rsidP="003C68E7">
      <w:pPr>
        <w:rPr>
          <w:rFonts w:ascii="Cambria" w:hAnsi="Cambria"/>
          <w:sz w:val="28"/>
          <w:szCs w:val="28"/>
        </w:rPr>
      </w:pPr>
      <w:r w:rsidRPr="001B2A77">
        <w:rPr>
          <w:rFonts w:ascii="Cambria" w:hAnsi="Cambria"/>
          <w:sz w:val="28"/>
          <w:szCs w:val="28"/>
        </w:rPr>
        <w:tab/>
      </w:r>
    </w:p>
    <w:p w:rsidR="003C68E7" w:rsidRPr="001B2A77" w:rsidRDefault="003C68E7" w:rsidP="003C68E7">
      <w:pPr>
        <w:rPr>
          <w:rFonts w:ascii="Cambria" w:hAnsi="Cambria"/>
          <w:sz w:val="28"/>
          <w:szCs w:val="28"/>
        </w:rPr>
      </w:pPr>
      <w:r w:rsidRPr="001B2A77">
        <w:rPr>
          <w:rFonts w:ascii="Cambria" w:hAnsi="Cambria"/>
          <w:sz w:val="28"/>
          <w:szCs w:val="28"/>
        </w:rPr>
        <w:tab/>
        <w:t>Brothers and sisters, this is the way Seventh-day Adventist theology builds its teachings from the Bible.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On every subject, passages taken from throughout the Bible, both Old and New Testaments, are taken into account before a conclusion is reached.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Critics have often scorned this approach as the “proof text method” of Bible study.  But what we’re really talking about here is the Bible’s own self-interpretive method.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Now no one is saying we shouldn’t be mindful of context when studying the Bible.  But we have to consider what the Bible says about itself, and how the Bible presents a unified, consistent picture of God’s truth.  </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Folks, this is where popular evangelical Bible study, mainstream evangelical theology, goes astray.  Listen to Dr. Edward J. Carnell, in his book </w:t>
      </w:r>
      <w:r w:rsidRPr="001B2A77">
        <w:rPr>
          <w:rFonts w:ascii="Cambria" w:hAnsi="Cambria"/>
          <w:i/>
          <w:sz w:val="28"/>
          <w:szCs w:val="28"/>
        </w:rPr>
        <w:t>The Case for Orthodox Theology</w:t>
      </w:r>
      <w:r w:rsidRPr="001B2A77">
        <w:rPr>
          <w:rFonts w:ascii="Cambria" w:hAnsi="Cambria"/>
          <w:sz w:val="28"/>
          <w:szCs w:val="28"/>
        </w:rPr>
        <w:t>, written a number of years ago.</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Here are two of his guidelines for understanding the Bible, which were used by Robert Brinsmead back in the early 1980s, in his arguments against the Sabbath:</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1.  The New Testament must interpret the Old.</w:t>
      </w:r>
    </w:p>
    <w:p w:rsidR="003C68E7" w:rsidRPr="001B2A77" w:rsidRDefault="003C68E7" w:rsidP="003C68E7">
      <w:pPr>
        <w:rPr>
          <w:rFonts w:ascii="Cambria" w:hAnsi="Cambria"/>
          <w:sz w:val="28"/>
          <w:szCs w:val="28"/>
        </w:rPr>
      </w:pPr>
      <w:r w:rsidRPr="001B2A77">
        <w:rPr>
          <w:rFonts w:ascii="Cambria" w:hAnsi="Cambria"/>
          <w:sz w:val="28"/>
          <w:szCs w:val="28"/>
        </w:rPr>
        <w:tab/>
        <w:t>2.  The New Testament Epistles must interpret the Gospels.</w:t>
      </w:r>
    </w:p>
    <w:p w:rsidR="003C68E7" w:rsidRPr="001B2A77" w:rsidRDefault="003C68E7" w:rsidP="003C68E7">
      <w:pPr>
        <w:ind w:firstLine="720"/>
        <w:rPr>
          <w:rFonts w:ascii="Cambria" w:hAnsi="Cambria"/>
          <w:sz w:val="28"/>
          <w:szCs w:val="28"/>
        </w:rPr>
      </w:pPr>
      <w:r w:rsidRPr="001B2A77">
        <w:rPr>
          <w:rFonts w:ascii="Cambria" w:hAnsi="Cambria"/>
          <w:sz w:val="28"/>
          <w:szCs w:val="28"/>
        </w:rPr>
        <w:lastRenderedPageBreak/>
        <w:t xml:space="preserve">Edward J. Carnell, </w:t>
      </w:r>
      <w:r w:rsidRPr="001B2A77">
        <w:rPr>
          <w:rFonts w:ascii="Cambria" w:hAnsi="Cambria"/>
          <w:i/>
          <w:sz w:val="28"/>
          <w:szCs w:val="28"/>
        </w:rPr>
        <w:t>The Case for Orthodox Theology</w:t>
      </w:r>
      <w:r w:rsidRPr="001B2A77">
        <w:rPr>
          <w:rFonts w:ascii="Cambria" w:hAnsi="Cambria"/>
          <w:sz w:val="28"/>
          <w:szCs w:val="28"/>
        </w:rPr>
        <w:t xml:space="preserve"> (Eugene, OR: </w:t>
      </w:r>
      <w:proofErr w:type="spellStart"/>
      <w:r w:rsidRPr="001B2A77">
        <w:rPr>
          <w:rFonts w:ascii="Cambria" w:hAnsi="Cambria"/>
          <w:sz w:val="28"/>
          <w:szCs w:val="28"/>
        </w:rPr>
        <w:t>Wipf</w:t>
      </w:r>
      <w:proofErr w:type="spellEnd"/>
      <w:r w:rsidRPr="001B2A77">
        <w:rPr>
          <w:rFonts w:ascii="Cambria" w:hAnsi="Cambria"/>
          <w:sz w:val="28"/>
          <w:szCs w:val="28"/>
        </w:rPr>
        <w:t xml:space="preserve"> &amp; Stock Publishers, 2005), pp. 53-54.</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Listen to the following statement by the late Dr. Harold </w:t>
      </w:r>
      <w:proofErr w:type="spellStart"/>
      <w:r w:rsidRPr="001B2A77">
        <w:rPr>
          <w:rFonts w:ascii="Cambria" w:hAnsi="Cambria"/>
          <w:sz w:val="28"/>
          <w:szCs w:val="28"/>
        </w:rPr>
        <w:t>Lindsell</w:t>
      </w:r>
      <w:proofErr w:type="spellEnd"/>
      <w:r w:rsidRPr="001B2A77">
        <w:rPr>
          <w:rFonts w:ascii="Cambria" w:hAnsi="Cambria"/>
          <w:sz w:val="28"/>
          <w:szCs w:val="28"/>
        </w:rPr>
        <w:t xml:space="preserve">, in the </w:t>
      </w:r>
      <w:r w:rsidRPr="001B2A77">
        <w:rPr>
          <w:rFonts w:ascii="Cambria" w:hAnsi="Cambria"/>
          <w:i/>
          <w:sz w:val="28"/>
          <w:szCs w:val="28"/>
        </w:rPr>
        <w:t>Harper Study Bible</w:t>
      </w:r>
      <w:r w:rsidRPr="001B2A77">
        <w:rPr>
          <w:rFonts w:ascii="Cambria" w:hAnsi="Cambria"/>
          <w:sz w:val="28"/>
          <w:szCs w:val="28"/>
        </w:rPr>
        <w:t>:</w:t>
      </w:r>
    </w:p>
    <w:p w:rsidR="003C68E7" w:rsidRPr="001B2A77" w:rsidRDefault="003C68E7" w:rsidP="003C68E7">
      <w:pPr>
        <w:rPr>
          <w:rFonts w:ascii="Cambria" w:hAnsi="Cambria"/>
          <w:sz w:val="28"/>
          <w:szCs w:val="28"/>
        </w:rPr>
      </w:pPr>
    </w:p>
    <w:p w:rsidR="003C68E7" w:rsidRPr="001B2A77" w:rsidRDefault="003C68E7" w:rsidP="003C68E7">
      <w:pPr>
        <w:ind w:firstLine="720"/>
        <w:rPr>
          <w:rFonts w:ascii="Cambria" w:hAnsi="Cambria"/>
          <w:sz w:val="28"/>
          <w:szCs w:val="28"/>
        </w:rPr>
      </w:pPr>
      <w:r w:rsidRPr="001B2A77">
        <w:rPr>
          <w:rFonts w:ascii="Cambria" w:hAnsi="Cambria"/>
          <w:sz w:val="28"/>
          <w:szCs w:val="28"/>
        </w:rPr>
        <w:t>"From this verse some have adduced the dogma of soul sleep for the dead until the resurrection.  The doctrine of soul sleep is not biblical. The problem is solved when one understands that the Bible is a book of progressive revelation.  The Old Testament does not have the full-orbed biblical doctrine of the intermediate state after death."</w:t>
      </w:r>
    </w:p>
    <w:p w:rsidR="003C68E7" w:rsidRPr="001B2A77" w:rsidRDefault="003C68E7" w:rsidP="003C68E7">
      <w:pPr>
        <w:rPr>
          <w:rFonts w:ascii="Cambria" w:hAnsi="Cambria"/>
          <w:sz w:val="28"/>
          <w:szCs w:val="28"/>
        </w:rPr>
      </w:pPr>
      <w:r w:rsidRPr="001B2A77">
        <w:rPr>
          <w:rFonts w:ascii="Cambria" w:hAnsi="Cambria"/>
          <w:sz w:val="28"/>
          <w:szCs w:val="28"/>
        </w:rPr>
        <w:tab/>
      </w:r>
      <w:r w:rsidRPr="001B2A77">
        <w:rPr>
          <w:rFonts w:ascii="Cambria" w:hAnsi="Cambria"/>
          <w:i/>
          <w:sz w:val="28"/>
          <w:szCs w:val="28"/>
        </w:rPr>
        <w:t>Harper Study Bible</w:t>
      </w:r>
      <w:r w:rsidRPr="001B2A77">
        <w:rPr>
          <w:rFonts w:ascii="Cambria" w:hAnsi="Cambria"/>
          <w:sz w:val="28"/>
          <w:szCs w:val="28"/>
        </w:rPr>
        <w:t xml:space="preserve"> on Eccl. 9:5, p. 979.</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We find a similar statement in Robert Morey’s 1984 book </w:t>
      </w:r>
      <w:r w:rsidRPr="001B2A77">
        <w:rPr>
          <w:rFonts w:ascii="Cambria" w:hAnsi="Cambria"/>
          <w:i/>
          <w:sz w:val="28"/>
          <w:szCs w:val="28"/>
        </w:rPr>
        <w:t>Death and the Afterlife</w:t>
      </w:r>
      <w:r w:rsidRPr="001B2A77">
        <w:rPr>
          <w:rFonts w:ascii="Cambria" w:hAnsi="Cambria"/>
          <w:sz w:val="28"/>
          <w:szCs w:val="28"/>
        </w:rPr>
        <w:t>, in which he responds to Adventists and others who reject the doctrine of the immortality of the soul:</w:t>
      </w:r>
    </w:p>
    <w:p w:rsidR="003C68E7" w:rsidRPr="001B2A77" w:rsidRDefault="003C68E7" w:rsidP="003C68E7">
      <w:pPr>
        <w:rPr>
          <w:rFonts w:ascii="Cambria" w:hAnsi="Cambria"/>
          <w:sz w:val="28"/>
          <w:szCs w:val="28"/>
        </w:rPr>
      </w:pPr>
    </w:p>
    <w:p w:rsidR="003C68E7" w:rsidRPr="001B2A77" w:rsidRDefault="003C68E7" w:rsidP="003C68E7">
      <w:pPr>
        <w:ind w:firstLine="720"/>
        <w:rPr>
          <w:rFonts w:ascii="Cambria" w:hAnsi="Cambria"/>
          <w:sz w:val="28"/>
          <w:szCs w:val="28"/>
        </w:rPr>
      </w:pPr>
      <w:r w:rsidRPr="001B2A77">
        <w:rPr>
          <w:rFonts w:ascii="Cambria" w:hAnsi="Cambria"/>
          <w:sz w:val="28"/>
          <w:szCs w:val="28"/>
        </w:rPr>
        <w:t>"They (Adventists) do not see any progress from the Old Testament to the New Testament but flatten out the distinction between the testaments.  Instead of giving priority to the clarity of the New Testament, they feel safer staying with the blurred vision found in the Old Testament"</w:t>
      </w:r>
    </w:p>
    <w:p w:rsidR="003C68E7" w:rsidRPr="001B2A77" w:rsidRDefault="003C68E7" w:rsidP="003C68E7">
      <w:pPr>
        <w:rPr>
          <w:rFonts w:ascii="Cambria" w:hAnsi="Cambria"/>
          <w:sz w:val="28"/>
          <w:szCs w:val="28"/>
        </w:rPr>
      </w:pPr>
      <w:r w:rsidRPr="001B2A77">
        <w:rPr>
          <w:rFonts w:ascii="Cambria" w:hAnsi="Cambria"/>
          <w:sz w:val="28"/>
          <w:szCs w:val="28"/>
        </w:rPr>
        <w:tab/>
        <w:t xml:space="preserve">Robert A. Morey, </w:t>
      </w:r>
      <w:r w:rsidRPr="001B2A77">
        <w:rPr>
          <w:rFonts w:ascii="Cambria" w:hAnsi="Cambria"/>
          <w:i/>
          <w:sz w:val="28"/>
          <w:szCs w:val="28"/>
        </w:rPr>
        <w:t>Death and the Afterlife</w:t>
      </w:r>
      <w:r w:rsidRPr="001B2A77">
        <w:rPr>
          <w:rFonts w:ascii="Cambria" w:hAnsi="Cambria"/>
          <w:sz w:val="28"/>
          <w:szCs w:val="28"/>
        </w:rPr>
        <w:t xml:space="preserve"> (Minneapolis: Bethany House Publishers, 1984), p. 23.</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Now folks, this very approach to understanding the Bible has found its way into the Seventh-day Adventist Church.  Prior to 1950, the current controversies over salvation in the Adventist Church did not exist.  This is because before this time we used the consensus approach to Bible study, rather than the selective evangelical approach.  </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Listen to the late Desmond Ford, at the Palmdale Conference on Righteousness by Faith in 1976:</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"1.  Paul is the theologian of the New Testament.  Only he sets forth an analysis of the plan of salvation, . . . </w:t>
      </w:r>
    </w:p>
    <w:p w:rsidR="003C68E7" w:rsidRPr="001B2A77" w:rsidRDefault="003C68E7" w:rsidP="003C68E7">
      <w:pPr>
        <w:rPr>
          <w:rFonts w:ascii="Cambria" w:hAnsi="Cambria"/>
          <w:sz w:val="28"/>
          <w:szCs w:val="28"/>
        </w:rPr>
      </w:pPr>
      <w:r w:rsidRPr="001B2A77">
        <w:rPr>
          <w:rFonts w:ascii="Cambria" w:hAnsi="Cambria"/>
          <w:sz w:val="28"/>
          <w:szCs w:val="28"/>
        </w:rPr>
        <w:tab/>
        <w:t xml:space="preserve">"2.  The only book by Paul which systematically explains Righteousness by Faith is Romans.  </w:t>
      </w:r>
    </w:p>
    <w:p w:rsidR="003C68E7" w:rsidRPr="001B2A77" w:rsidRDefault="003C68E7" w:rsidP="003C68E7">
      <w:pPr>
        <w:rPr>
          <w:rFonts w:ascii="Cambria" w:hAnsi="Cambria"/>
          <w:sz w:val="28"/>
          <w:szCs w:val="28"/>
        </w:rPr>
      </w:pPr>
      <w:r w:rsidRPr="001B2A77">
        <w:rPr>
          <w:rFonts w:ascii="Cambria" w:hAnsi="Cambria"/>
          <w:sz w:val="28"/>
          <w:szCs w:val="28"/>
        </w:rPr>
        <w:tab/>
        <w:t xml:space="preserve">"3.  The part in Romans which contains this systematic presentation is Romans 3:21-5:21, though obviously the preceding and following chapters are related to this central discussion.  </w:t>
      </w:r>
      <w:r w:rsidRPr="001B2A77">
        <w:rPr>
          <w:rFonts w:ascii="Cambria" w:hAnsi="Cambria"/>
          <w:i/>
          <w:sz w:val="28"/>
          <w:szCs w:val="28"/>
        </w:rPr>
        <w:t>What we wish to emphasize is that it is here we must find the basic nature of Righteousness by Faith.  If what we believe is not here, we need to think again</w:t>
      </w:r>
      <w:r w:rsidRPr="001B2A77">
        <w:rPr>
          <w:rFonts w:ascii="Cambria" w:hAnsi="Cambria"/>
          <w:sz w:val="28"/>
          <w:szCs w:val="28"/>
        </w:rPr>
        <w:t xml:space="preserve">" </w:t>
      </w:r>
    </w:p>
    <w:p w:rsidR="003C68E7" w:rsidRPr="001B2A77" w:rsidRDefault="003C68E7" w:rsidP="003C68E7">
      <w:pPr>
        <w:rPr>
          <w:rFonts w:ascii="Cambria" w:hAnsi="Cambria"/>
          <w:sz w:val="28"/>
          <w:szCs w:val="28"/>
        </w:rPr>
      </w:pPr>
      <w:r w:rsidRPr="001B2A77">
        <w:rPr>
          <w:rFonts w:ascii="Cambria" w:hAnsi="Cambria"/>
          <w:sz w:val="28"/>
          <w:szCs w:val="28"/>
        </w:rPr>
        <w:tab/>
        <w:t xml:space="preserve">Desmond Ford, </w:t>
      </w:r>
      <w:r w:rsidRPr="001B2A77">
        <w:rPr>
          <w:rFonts w:ascii="Cambria" w:hAnsi="Cambria"/>
          <w:i/>
          <w:sz w:val="28"/>
          <w:szCs w:val="28"/>
        </w:rPr>
        <w:t>Documents from the Palmdale Conference on Righteousness by Faith</w:t>
      </w:r>
      <w:r w:rsidRPr="001B2A77">
        <w:rPr>
          <w:rFonts w:ascii="Cambria" w:hAnsi="Cambria"/>
          <w:sz w:val="28"/>
          <w:szCs w:val="28"/>
        </w:rPr>
        <w:t xml:space="preserve"> (Goodlettsville, TN: Jack D. Walker, Publisher, 1976), p. 4 (italics supplied).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lastRenderedPageBreak/>
        <w:tab/>
        <w:t>Three years later, at a symposium held at Pacific Union College, Ford declared: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"Where is the definitive word on the gospel to be found?  Certainly not outside Scripture.  And where in Scripture?  Not even in the Gospels which were written as supplementary to the Epistles.  The Cross had to be endured before it could be explained."</w:t>
      </w:r>
    </w:p>
    <w:p w:rsidR="003C68E7" w:rsidRPr="001B2A77" w:rsidRDefault="003C68E7" w:rsidP="003C68E7">
      <w:pPr>
        <w:rPr>
          <w:rFonts w:ascii="Cambria" w:hAnsi="Cambria"/>
          <w:sz w:val="28"/>
          <w:szCs w:val="28"/>
        </w:rPr>
      </w:pPr>
      <w:r w:rsidRPr="001B2A77">
        <w:rPr>
          <w:rFonts w:ascii="Cambria" w:hAnsi="Cambria"/>
          <w:sz w:val="28"/>
          <w:szCs w:val="28"/>
        </w:rPr>
        <w:tab/>
        <w:t xml:space="preserve">Desmond Ford, “Righteousness by Faith,” </w:t>
      </w:r>
      <w:r w:rsidRPr="001B2A77">
        <w:rPr>
          <w:rFonts w:ascii="Cambria" w:hAnsi="Cambria"/>
          <w:i/>
          <w:sz w:val="28"/>
          <w:szCs w:val="28"/>
        </w:rPr>
        <w:t>Study Papers, Series 1: Righteousness by Faith</w:t>
      </w:r>
      <w:r w:rsidRPr="001B2A77">
        <w:rPr>
          <w:rFonts w:ascii="Cambria" w:hAnsi="Cambria"/>
          <w:sz w:val="28"/>
          <w:szCs w:val="28"/>
        </w:rPr>
        <w:t xml:space="preserve"> (</w:t>
      </w:r>
      <w:proofErr w:type="spellStart"/>
      <w:r w:rsidRPr="001B2A77">
        <w:rPr>
          <w:rFonts w:ascii="Cambria" w:hAnsi="Cambria"/>
          <w:sz w:val="28"/>
          <w:szCs w:val="28"/>
        </w:rPr>
        <w:t>Angwin</w:t>
      </w:r>
      <w:proofErr w:type="spellEnd"/>
      <w:r w:rsidRPr="001B2A77">
        <w:rPr>
          <w:rFonts w:ascii="Cambria" w:hAnsi="Cambria"/>
          <w:sz w:val="28"/>
          <w:szCs w:val="28"/>
        </w:rPr>
        <w:t xml:space="preserve">, CA: Pacific Union College Religion </w:t>
      </w:r>
      <w:proofErr w:type="spellStart"/>
      <w:r w:rsidRPr="001B2A77">
        <w:rPr>
          <w:rFonts w:ascii="Cambria" w:hAnsi="Cambria"/>
          <w:sz w:val="28"/>
          <w:szCs w:val="28"/>
        </w:rPr>
        <w:t>Dept</w:t>
      </w:r>
      <w:proofErr w:type="spellEnd"/>
      <w:r w:rsidRPr="001B2A77">
        <w:rPr>
          <w:rFonts w:ascii="Cambria" w:hAnsi="Cambria"/>
          <w:sz w:val="28"/>
          <w:szCs w:val="28"/>
        </w:rPr>
        <w:t>, 1979), p. 17.</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A totally human fabrication, with no Scriptural authority!!</w:t>
      </w:r>
    </w:p>
    <w:p w:rsidR="003C68E7" w:rsidRPr="001B2A77" w:rsidRDefault="003C68E7" w:rsidP="003C68E7">
      <w:pPr>
        <w:rPr>
          <w:rFonts w:ascii="Cambria" w:hAnsi="Cambria"/>
          <w:sz w:val="28"/>
          <w:szCs w:val="28"/>
        </w:rPr>
      </w:pPr>
      <w:r w:rsidRPr="001B2A77">
        <w:rPr>
          <w:rFonts w:ascii="Cambria" w:hAnsi="Cambria"/>
          <w:sz w:val="28"/>
          <w:szCs w:val="28"/>
        </w:rPr>
        <w:tab/>
      </w:r>
    </w:p>
    <w:p w:rsidR="003C68E7" w:rsidRPr="001B2A77" w:rsidRDefault="003C68E7" w:rsidP="003C68E7">
      <w:pPr>
        <w:ind w:firstLine="720"/>
        <w:rPr>
          <w:rFonts w:ascii="Cambria" w:hAnsi="Cambria"/>
          <w:sz w:val="28"/>
          <w:szCs w:val="28"/>
        </w:rPr>
      </w:pPr>
      <w:r w:rsidRPr="001B2A77">
        <w:rPr>
          <w:rFonts w:ascii="Cambria" w:hAnsi="Cambria"/>
          <w:sz w:val="28"/>
          <w:szCs w:val="28"/>
        </w:rPr>
        <w:t xml:space="preserve">In </w:t>
      </w:r>
      <w:r w:rsidRPr="001B2A77">
        <w:rPr>
          <w:rFonts w:ascii="Cambria" w:hAnsi="Cambria"/>
          <w:i/>
          <w:sz w:val="28"/>
          <w:szCs w:val="28"/>
        </w:rPr>
        <w:t>The</w:t>
      </w:r>
      <w:r w:rsidRPr="001B2A77">
        <w:rPr>
          <w:rFonts w:ascii="Cambria" w:hAnsi="Cambria"/>
          <w:sz w:val="28"/>
          <w:szCs w:val="28"/>
        </w:rPr>
        <w:t xml:space="preserve"> </w:t>
      </w:r>
      <w:r w:rsidRPr="001B2A77">
        <w:rPr>
          <w:rFonts w:ascii="Cambria" w:hAnsi="Cambria"/>
          <w:i/>
          <w:sz w:val="28"/>
          <w:szCs w:val="28"/>
        </w:rPr>
        <w:t>Adventist Crisis of Spiritual Identity</w:t>
      </w:r>
      <w:r w:rsidRPr="001B2A77">
        <w:rPr>
          <w:rFonts w:ascii="Cambria" w:hAnsi="Cambria"/>
          <w:sz w:val="28"/>
          <w:szCs w:val="28"/>
        </w:rPr>
        <w:t>, written several years later, after he was defrocked, Ford wrote: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"Paul was the greatest preacher of the gospel that there has ever been.  You say, What about Jesus?  My friends, Jesus came to</w:t>
      </w:r>
      <w:r w:rsidRPr="001B2A77">
        <w:rPr>
          <w:rFonts w:ascii="Cambria" w:hAnsi="Cambria"/>
          <w:i/>
          <w:sz w:val="28"/>
          <w:szCs w:val="28"/>
        </w:rPr>
        <w:t xml:space="preserve"> make </w:t>
      </w:r>
      <w:r w:rsidRPr="001B2A77">
        <w:rPr>
          <w:rFonts w:ascii="Cambria" w:hAnsi="Cambria"/>
          <w:sz w:val="28"/>
          <w:szCs w:val="28"/>
        </w:rPr>
        <w:t xml:space="preserve">the atonement, not to </w:t>
      </w:r>
      <w:r w:rsidRPr="001B2A77">
        <w:rPr>
          <w:rFonts w:ascii="Cambria" w:hAnsi="Cambria"/>
          <w:i/>
          <w:sz w:val="28"/>
          <w:szCs w:val="28"/>
        </w:rPr>
        <w:t>explain</w:t>
      </w:r>
      <w:r w:rsidRPr="001B2A77">
        <w:rPr>
          <w:rFonts w:ascii="Cambria" w:hAnsi="Cambria"/>
          <w:sz w:val="28"/>
          <w:szCs w:val="28"/>
        </w:rPr>
        <w:t xml:space="preserve"> it.”</w:t>
      </w:r>
    </w:p>
    <w:p w:rsidR="003C68E7" w:rsidRPr="001B2A77" w:rsidRDefault="003C68E7" w:rsidP="003C68E7">
      <w:pPr>
        <w:rPr>
          <w:rFonts w:ascii="Cambria" w:hAnsi="Cambria"/>
          <w:sz w:val="28"/>
          <w:szCs w:val="28"/>
        </w:rPr>
      </w:pPr>
      <w:r w:rsidRPr="001B2A77">
        <w:rPr>
          <w:rFonts w:ascii="Cambria" w:hAnsi="Cambria"/>
          <w:sz w:val="28"/>
          <w:szCs w:val="28"/>
        </w:rPr>
        <w:tab/>
        <w:t xml:space="preserve">Desmond and Gillian Ford, </w:t>
      </w:r>
      <w:r w:rsidRPr="001B2A77">
        <w:rPr>
          <w:rFonts w:ascii="Cambria" w:hAnsi="Cambria"/>
          <w:i/>
          <w:sz w:val="28"/>
          <w:szCs w:val="28"/>
        </w:rPr>
        <w:t>The Adventist Crisis of Spiritual Identity</w:t>
      </w:r>
      <w:r w:rsidRPr="001B2A77">
        <w:rPr>
          <w:rFonts w:ascii="Cambria" w:hAnsi="Cambria"/>
          <w:sz w:val="28"/>
          <w:szCs w:val="28"/>
        </w:rPr>
        <w:t xml:space="preserve"> (Auburn, CA: Desmond Ford Publications, 1982), p. 253 (italics original).</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We can't overstate this point.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Ford and others who have lately doubted our fundamental doctrines, claim that such SDA doctrines as the investigative judgment contradict the Bible and the gospel found in the Bible.  </w:t>
      </w:r>
    </w:p>
    <w:p w:rsidR="003C68E7" w:rsidRPr="001B2A77" w:rsidRDefault="003C68E7" w:rsidP="003C68E7">
      <w:pPr>
        <w:rPr>
          <w:rFonts w:ascii="Cambria" w:hAnsi="Cambria"/>
          <w:sz w:val="28"/>
          <w:szCs w:val="28"/>
        </w:rPr>
      </w:pPr>
      <w:r w:rsidRPr="001B2A77">
        <w:rPr>
          <w:rFonts w:ascii="Cambria" w:hAnsi="Cambria"/>
          <w:sz w:val="28"/>
          <w:szCs w:val="28"/>
        </w:rPr>
        <w:t xml:space="preserve"> </w:t>
      </w:r>
    </w:p>
    <w:p w:rsidR="003C68E7" w:rsidRPr="001B2A77" w:rsidRDefault="003C68E7" w:rsidP="003C68E7">
      <w:pPr>
        <w:rPr>
          <w:rFonts w:ascii="Cambria" w:hAnsi="Cambria"/>
          <w:sz w:val="28"/>
          <w:szCs w:val="28"/>
        </w:rPr>
      </w:pPr>
      <w:r w:rsidRPr="001B2A77">
        <w:rPr>
          <w:rFonts w:ascii="Cambria" w:hAnsi="Cambria"/>
          <w:sz w:val="28"/>
          <w:szCs w:val="28"/>
        </w:rPr>
        <w:t xml:space="preserve">Yet these same ones frankly admit just how little of the Bible they have taken into account before reaching their conclusions concerning the gospel.  </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And now the </w:t>
      </w:r>
      <w:proofErr w:type="spellStart"/>
      <w:r w:rsidRPr="001B2A77">
        <w:rPr>
          <w:rFonts w:ascii="Cambria" w:hAnsi="Cambria"/>
          <w:sz w:val="28"/>
          <w:szCs w:val="28"/>
        </w:rPr>
        <w:t>Fordian</w:t>
      </w:r>
      <w:proofErr w:type="spellEnd"/>
      <w:r w:rsidRPr="001B2A77">
        <w:rPr>
          <w:rFonts w:ascii="Cambria" w:hAnsi="Cambria"/>
          <w:sz w:val="28"/>
          <w:szCs w:val="28"/>
        </w:rPr>
        <w:t xml:space="preserve"> gospel is being replicated in recent books attacking Last Generation Theology.</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One author in one of these books, citing two theologians as his authority, writes:</w:t>
      </w:r>
    </w:p>
    <w:p w:rsidR="003C68E7" w:rsidRPr="001B2A77" w:rsidRDefault="003C68E7" w:rsidP="003C68E7">
      <w:pPr>
        <w:rPr>
          <w:rFonts w:ascii="Cambria" w:hAnsi="Cambria"/>
          <w:sz w:val="28"/>
          <w:szCs w:val="28"/>
        </w:rPr>
      </w:pPr>
    </w:p>
    <w:p w:rsidR="003C68E7" w:rsidRPr="001B2A77" w:rsidRDefault="003C68E7" w:rsidP="003C68E7">
      <w:pPr>
        <w:ind w:firstLine="720"/>
        <w:rPr>
          <w:rFonts w:ascii="Cambria" w:hAnsi="Cambria"/>
          <w:sz w:val="28"/>
          <w:szCs w:val="28"/>
        </w:rPr>
      </w:pPr>
      <w:r w:rsidRPr="001B2A77">
        <w:rPr>
          <w:rFonts w:ascii="Cambria" w:hAnsi="Cambria"/>
          <w:sz w:val="28"/>
          <w:szCs w:val="28"/>
        </w:rPr>
        <w:t xml:space="preserve">“Romans is ‘the sum and crown of the Pauline gospel,’ and it is ‘arguably the most important work of Christian theology ever written.’”         </w:t>
      </w:r>
    </w:p>
    <w:p w:rsidR="003C68E7" w:rsidRPr="001B2A77" w:rsidRDefault="003C68E7" w:rsidP="003C68E7">
      <w:pPr>
        <w:ind w:firstLine="720"/>
        <w:rPr>
          <w:rFonts w:ascii="Cambria" w:hAnsi="Cambria"/>
          <w:sz w:val="28"/>
          <w:szCs w:val="28"/>
        </w:rPr>
      </w:pPr>
      <w:r w:rsidRPr="001B2A77">
        <w:rPr>
          <w:rFonts w:ascii="Cambria" w:hAnsi="Cambria"/>
          <w:i/>
          <w:sz w:val="28"/>
          <w:szCs w:val="28"/>
        </w:rPr>
        <w:t>God’s Character and the Last Generation</w:t>
      </w:r>
      <w:r w:rsidRPr="001B2A77">
        <w:rPr>
          <w:rFonts w:ascii="Cambria" w:hAnsi="Cambria"/>
          <w:sz w:val="28"/>
          <w:szCs w:val="28"/>
        </w:rPr>
        <w:t xml:space="preserve"> (Nampa, ID: Pacific Press Publishing Assn, 2018), p. 44.                              </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Three times, in this same book, the Ford-Brinsmead insistence that righteousness by faith in Paul’s writings is restricted to justification, is all but endorsed (see </w:t>
      </w:r>
      <w:r w:rsidRPr="001B2A77">
        <w:rPr>
          <w:rFonts w:ascii="Cambria" w:hAnsi="Cambria"/>
          <w:i/>
          <w:sz w:val="28"/>
          <w:szCs w:val="28"/>
        </w:rPr>
        <w:t>God’s Character and the Last Generation</w:t>
      </w:r>
      <w:r w:rsidRPr="001B2A77">
        <w:rPr>
          <w:rFonts w:ascii="Cambria" w:hAnsi="Cambria"/>
          <w:sz w:val="28"/>
          <w:szCs w:val="28"/>
        </w:rPr>
        <w:t>, pp. 47,51,97).</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lastRenderedPageBreak/>
        <w:tab/>
        <w:t>Another contemporary author, writing against Last Generation Theology, states: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Desmond Ford “did the denomination a service by highlighting the fact that righteousness by faith in the New Testament is restricted to what Paul calls justification by faith and did not include sanctification.”</w:t>
      </w:r>
    </w:p>
    <w:p w:rsidR="003C68E7" w:rsidRPr="001B2A77" w:rsidRDefault="003C68E7" w:rsidP="003C68E7">
      <w:pPr>
        <w:rPr>
          <w:rFonts w:ascii="Cambria" w:hAnsi="Cambria"/>
          <w:sz w:val="28"/>
          <w:szCs w:val="28"/>
        </w:rPr>
      </w:pPr>
      <w:r w:rsidRPr="001B2A77">
        <w:rPr>
          <w:rFonts w:ascii="Cambria" w:hAnsi="Cambria"/>
          <w:sz w:val="28"/>
          <w:szCs w:val="28"/>
        </w:rPr>
        <w:tab/>
        <w:t xml:space="preserve">George R. Knight, </w:t>
      </w:r>
      <w:r w:rsidRPr="001B2A77">
        <w:rPr>
          <w:rFonts w:ascii="Cambria" w:hAnsi="Cambria"/>
          <w:i/>
          <w:sz w:val="28"/>
          <w:szCs w:val="28"/>
        </w:rPr>
        <w:t>End-Time Events and the Last Generation: The Explosive 1950s</w:t>
      </w:r>
      <w:r w:rsidRPr="001B2A77">
        <w:rPr>
          <w:rFonts w:ascii="Cambria" w:hAnsi="Cambria"/>
          <w:sz w:val="28"/>
          <w:szCs w:val="28"/>
        </w:rPr>
        <w:t xml:space="preserve"> (Nampa, ID: Pacific Press Publishing Assn, 2018), p. 84.</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Now if you want an in-depth study of this claim regarding whether or not righteousness by faith in the New Testament is restricted to justification, read the following article by the present speaker:</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Kevin Paulson, “The Biblical Scope of Righteousness by Faith,” </w:t>
      </w:r>
      <w:hyperlink r:id="rId4" w:history="1">
        <w:r w:rsidRPr="001B2A77">
          <w:rPr>
            <w:rStyle w:val="Hyperlink"/>
            <w:rFonts w:ascii="Cambria" w:hAnsi="Cambria"/>
            <w:b/>
            <w:color w:val="auto"/>
            <w:sz w:val="28"/>
            <w:szCs w:val="28"/>
          </w:rPr>
          <w:t>http://advindicate.com/articles/2019/7/3/the-biblical-scope-of-righteousness-by-faith</w:t>
        </w:r>
      </w:hyperlink>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In other words, folks, the question of the Bible being its own interpreter lies at the heart of the current Adventist debate over salvation and Last Generation Theology.</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Ellen White both echoes and elaborates on the Bible’s self-interpretive quality, in such statements as the following:</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FE 187-188:</w:t>
      </w:r>
    </w:p>
    <w:p w:rsidR="003C68E7" w:rsidRPr="001B2A77" w:rsidRDefault="003C68E7" w:rsidP="003C68E7">
      <w:pPr>
        <w:ind w:firstLine="720"/>
        <w:rPr>
          <w:rFonts w:ascii="Cambria" w:hAnsi="Cambria"/>
          <w:sz w:val="28"/>
          <w:szCs w:val="28"/>
        </w:rPr>
      </w:pPr>
      <w:r w:rsidRPr="001B2A77">
        <w:rPr>
          <w:rFonts w:ascii="Cambria" w:hAnsi="Cambria"/>
          <w:sz w:val="28"/>
          <w:szCs w:val="28"/>
        </w:rPr>
        <w:t>“The Bible is its own expositor.  One passage will prove to be a key that will unlock other passages, and in this way light will be shed upon the hidden meaning of the word.  By comparing different texts treating on the same subject, viewing their bearing on every side, the true meaning of the Scriptures will be made evident.</w:t>
      </w:r>
    </w:p>
    <w:p w:rsidR="003C68E7" w:rsidRPr="001B2A77" w:rsidRDefault="003C68E7" w:rsidP="003C68E7">
      <w:pPr>
        <w:ind w:firstLine="720"/>
        <w:rPr>
          <w:rFonts w:ascii="Cambria" w:hAnsi="Cambria"/>
          <w:sz w:val="28"/>
          <w:szCs w:val="28"/>
        </w:rPr>
      </w:pPr>
      <w:r w:rsidRPr="001B2A77">
        <w:rPr>
          <w:rFonts w:ascii="Cambria" w:hAnsi="Cambria"/>
          <w:sz w:val="28"/>
          <w:szCs w:val="28"/>
        </w:rPr>
        <w:t>“Many think that they must consult commentaries on the Scriptures in order to understand the meaning of the word of God, and we would not take the position that commentaries should not be studied; but it will take much discernment to discover the truth of God under the mass of the words of men.”</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Let me say at this point that one of the greatest dangers in the recent books attacking Last Generation Theology, is an excessive reliance on uninspired human commentaries.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We’re going to address this point further in just a moment.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CT 462:</w:t>
      </w:r>
    </w:p>
    <w:p w:rsidR="003C68E7" w:rsidRPr="001B2A77" w:rsidRDefault="003C68E7" w:rsidP="003C68E7">
      <w:pPr>
        <w:ind w:firstLine="720"/>
        <w:rPr>
          <w:rFonts w:ascii="Cambria" w:hAnsi="Cambria"/>
          <w:sz w:val="28"/>
          <w:szCs w:val="28"/>
        </w:rPr>
      </w:pPr>
      <w:r w:rsidRPr="001B2A77">
        <w:rPr>
          <w:rFonts w:ascii="Cambria" w:hAnsi="Cambria"/>
          <w:sz w:val="28"/>
          <w:szCs w:val="28"/>
        </w:rPr>
        <w:t xml:space="preserve">“The Bible is its own expositor.  Scripture is to be compared with scripture.  The student should learn to view the word as a whole and to see the relation of its parts.  He should gain a knowledge of its grand central theme—of God’s original purpose for the world, of the rise of the great </w:t>
      </w:r>
      <w:r w:rsidRPr="001B2A77">
        <w:rPr>
          <w:rFonts w:ascii="Cambria" w:hAnsi="Cambria"/>
          <w:sz w:val="28"/>
          <w:szCs w:val="28"/>
        </w:rPr>
        <w:lastRenderedPageBreak/>
        <w:t>controversy, and of the work of redemption.  He should understand the nature of the two principles that are contending for the supremacy, and should learn to trace their working through the records of history and prophecy to the great consummation.”</w:t>
      </w:r>
    </w:p>
    <w:p w:rsidR="003C68E7" w:rsidRPr="001B2A77" w:rsidRDefault="003C68E7" w:rsidP="003C68E7">
      <w:pPr>
        <w:rPr>
          <w:rFonts w:ascii="Cambria" w:hAnsi="Cambria"/>
          <w:sz w:val="28"/>
          <w:szCs w:val="28"/>
        </w:rPr>
      </w:pPr>
    </w:p>
    <w:p w:rsidR="003C68E7" w:rsidRPr="001B2A77" w:rsidRDefault="003C68E7" w:rsidP="003C68E7">
      <w:pPr>
        <w:ind w:firstLine="720"/>
        <w:rPr>
          <w:rFonts w:ascii="Cambria" w:hAnsi="Cambria"/>
          <w:sz w:val="28"/>
          <w:szCs w:val="28"/>
        </w:rPr>
      </w:pPr>
      <w:r w:rsidRPr="001B2A77">
        <w:rPr>
          <w:rFonts w:ascii="Cambria" w:hAnsi="Cambria"/>
          <w:sz w:val="28"/>
          <w:szCs w:val="28"/>
        </w:rPr>
        <w:t>OHC 207:</w:t>
      </w:r>
    </w:p>
    <w:p w:rsidR="003C68E7" w:rsidRPr="001B2A77" w:rsidRDefault="003C68E7" w:rsidP="003C68E7">
      <w:pPr>
        <w:ind w:firstLine="720"/>
        <w:rPr>
          <w:rFonts w:ascii="Cambria" w:hAnsi="Cambria"/>
          <w:sz w:val="28"/>
          <w:szCs w:val="28"/>
        </w:rPr>
      </w:pPr>
      <w:r w:rsidRPr="001B2A77">
        <w:rPr>
          <w:rFonts w:ascii="Cambria" w:hAnsi="Cambria"/>
          <w:sz w:val="28"/>
          <w:szCs w:val="28"/>
        </w:rPr>
        <w:t>“The Bible is its own interpreter.  With beautiful simplicity one portion connects itself with the truth of another portion, until the whole Bible is blended in one harmonious whole.  Light flashes forth from one text to illuminate some portion of the Word that has seemed more obscure.”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8T 157:</w:t>
      </w:r>
    </w:p>
    <w:p w:rsidR="003C68E7" w:rsidRPr="001B2A77" w:rsidRDefault="003C68E7" w:rsidP="003C68E7">
      <w:pPr>
        <w:ind w:firstLine="720"/>
        <w:rPr>
          <w:rFonts w:ascii="Cambria" w:hAnsi="Cambria"/>
          <w:sz w:val="28"/>
          <w:szCs w:val="28"/>
        </w:rPr>
      </w:pPr>
      <w:r w:rsidRPr="001B2A77">
        <w:rPr>
          <w:rFonts w:ascii="Cambria" w:hAnsi="Cambria"/>
          <w:sz w:val="28"/>
          <w:szCs w:val="28"/>
        </w:rPr>
        <w:t>“Scripture is the key that unlocks scripture.”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LLM 55:</w:t>
      </w:r>
    </w:p>
    <w:p w:rsidR="003C68E7" w:rsidRPr="001B2A77" w:rsidRDefault="003C68E7" w:rsidP="003C68E7">
      <w:pPr>
        <w:ind w:firstLine="720"/>
        <w:rPr>
          <w:rFonts w:ascii="Cambria" w:hAnsi="Cambria"/>
          <w:sz w:val="28"/>
          <w:szCs w:val="28"/>
        </w:rPr>
      </w:pPr>
      <w:r w:rsidRPr="001B2A77">
        <w:rPr>
          <w:rFonts w:ascii="Cambria" w:hAnsi="Cambria"/>
          <w:sz w:val="28"/>
          <w:szCs w:val="28"/>
        </w:rPr>
        <w:t>“Let the Bible explain its own statements.  Accept it just as it reads, without twisting the words to suit human ideas.”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5T 171:</w:t>
      </w:r>
    </w:p>
    <w:p w:rsidR="003C68E7" w:rsidRPr="001B2A77" w:rsidRDefault="003C68E7" w:rsidP="003C68E7">
      <w:pPr>
        <w:ind w:firstLine="720"/>
        <w:rPr>
          <w:rFonts w:ascii="Cambria" w:hAnsi="Cambria"/>
          <w:sz w:val="28"/>
          <w:szCs w:val="28"/>
        </w:rPr>
      </w:pPr>
      <w:r w:rsidRPr="001B2A77">
        <w:rPr>
          <w:rFonts w:ascii="Cambria" w:hAnsi="Cambria"/>
          <w:sz w:val="28"/>
          <w:szCs w:val="28"/>
        </w:rPr>
        <w:t>“God requires more of His followers than many realize.  If we would not build our hopes of heaven upon a false foundation, we must accept the Bible as it reads, and believe that the Lord means what He says.  He requires nothing of us that He will not give us grace to perform.”</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21MR 346:</w:t>
      </w:r>
    </w:p>
    <w:p w:rsidR="003C68E7" w:rsidRPr="001B2A77" w:rsidRDefault="003C68E7" w:rsidP="003C68E7">
      <w:pPr>
        <w:ind w:firstLine="720"/>
        <w:rPr>
          <w:rFonts w:ascii="Cambria" w:hAnsi="Cambria"/>
          <w:sz w:val="28"/>
          <w:szCs w:val="28"/>
        </w:rPr>
      </w:pPr>
      <w:r w:rsidRPr="001B2A77">
        <w:rPr>
          <w:rFonts w:ascii="Cambria" w:hAnsi="Cambria"/>
          <w:sz w:val="28"/>
          <w:szCs w:val="28"/>
        </w:rPr>
        <w:t>“When those who profess to believe present truth come to their senses, when they accept the Word of the living God just as it reads and do not try to wrest the Scriptures, then they will build their house upon the eternal Rock, even Christ Jesus.”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p>
    <w:p w:rsidR="003C68E7" w:rsidRPr="001B2A77" w:rsidRDefault="003C68E7" w:rsidP="003C68E7">
      <w:pPr>
        <w:rPr>
          <w:rFonts w:ascii="Cambria" w:hAnsi="Cambria"/>
          <w:i/>
          <w:sz w:val="28"/>
          <w:szCs w:val="28"/>
        </w:rPr>
      </w:pPr>
      <w:r w:rsidRPr="001B2A77">
        <w:rPr>
          <w:rFonts w:ascii="Cambria" w:hAnsi="Cambria"/>
          <w:sz w:val="28"/>
          <w:szCs w:val="28"/>
        </w:rPr>
        <w:tab/>
        <w:t xml:space="preserve">3.  </w:t>
      </w:r>
      <w:r w:rsidRPr="001B2A77">
        <w:rPr>
          <w:rFonts w:ascii="Cambria" w:hAnsi="Cambria"/>
          <w:i/>
          <w:sz w:val="28"/>
          <w:szCs w:val="28"/>
        </w:rPr>
        <w:t>Rejecting reliance on scholarly opinion.</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Folks, whenever a religious idea or doctrine requires lengthy scholarly exposition to establish itself, be assured that you are listening to error. This is a major problem with arguments past and present against Last Generation Theology.</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Count up all the scholarly quotes in some of these books, especially when key points are being established.  Consider how many uninspired scholarly references are found in one of the recent books attacking Last Generation Theology, at pivotal points in the discussion of these issues (see </w:t>
      </w:r>
      <w:r w:rsidRPr="001B2A77">
        <w:rPr>
          <w:rFonts w:ascii="Cambria" w:hAnsi="Cambria"/>
          <w:i/>
          <w:sz w:val="28"/>
          <w:szCs w:val="28"/>
        </w:rPr>
        <w:t>God’s Character and the Last Generation</w:t>
      </w:r>
      <w:r w:rsidRPr="001B2A77">
        <w:rPr>
          <w:rFonts w:ascii="Cambria" w:hAnsi="Cambria"/>
          <w:sz w:val="28"/>
          <w:szCs w:val="28"/>
        </w:rPr>
        <w:t>, pp. 37,51-57,58-62,63-64,80,81,82,84,87-98,106,108,110,114-115,117,119-121,151,154,157,159,165-166,169-173,180,182,188-189,190,197,206,209-215,218,232-235,251,262,282).</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The Bible warns us against this: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Jer. 17:5:</w:t>
      </w:r>
    </w:p>
    <w:p w:rsidR="003C68E7" w:rsidRPr="001B2A77" w:rsidRDefault="003C68E7" w:rsidP="003C68E7">
      <w:pPr>
        <w:rPr>
          <w:rFonts w:ascii="Cambria" w:hAnsi="Cambria"/>
          <w:sz w:val="28"/>
          <w:szCs w:val="28"/>
        </w:rPr>
      </w:pPr>
      <w:r w:rsidRPr="001B2A77">
        <w:rPr>
          <w:rFonts w:ascii="Cambria" w:hAnsi="Cambria"/>
          <w:sz w:val="28"/>
          <w:szCs w:val="28"/>
        </w:rPr>
        <w:tab/>
        <w:t xml:space="preserve">“Thus </w:t>
      </w:r>
      <w:proofErr w:type="spellStart"/>
      <w:r w:rsidRPr="001B2A77">
        <w:rPr>
          <w:rFonts w:ascii="Cambria" w:hAnsi="Cambria"/>
          <w:sz w:val="28"/>
          <w:szCs w:val="28"/>
        </w:rPr>
        <w:t>saith</w:t>
      </w:r>
      <w:proofErr w:type="spellEnd"/>
      <w:r w:rsidRPr="001B2A77">
        <w:rPr>
          <w:rFonts w:ascii="Cambria" w:hAnsi="Cambria"/>
          <w:sz w:val="28"/>
          <w:szCs w:val="28"/>
        </w:rPr>
        <w:t xml:space="preserve"> the Lord: Cursed by the man that </w:t>
      </w:r>
      <w:proofErr w:type="spellStart"/>
      <w:r w:rsidRPr="001B2A77">
        <w:rPr>
          <w:rFonts w:ascii="Cambria" w:hAnsi="Cambria"/>
          <w:sz w:val="28"/>
          <w:szCs w:val="28"/>
        </w:rPr>
        <w:t>trusteth</w:t>
      </w:r>
      <w:proofErr w:type="spellEnd"/>
      <w:r w:rsidRPr="001B2A77">
        <w:rPr>
          <w:rFonts w:ascii="Cambria" w:hAnsi="Cambria"/>
          <w:sz w:val="28"/>
          <w:szCs w:val="28"/>
        </w:rPr>
        <w:t xml:space="preserve"> in man, and </w:t>
      </w:r>
      <w:proofErr w:type="spellStart"/>
      <w:r w:rsidRPr="001B2A77">
        <w:rPr>
          <w:rFonts w:ascii="Cambria" w:hAnsi="Cambria"/>
          <w:sz w:val="28"/>
          <w:szCs w:val="28"/>
        </w:rPr>
        <w:t>maketh</w:t>
      </w:r>
      <w:proofErr w:type="spellEnd"/>
      <w:r w:rsidRPr="001B2A77">
        <w:rPr>
          <w:rFonts w:ascii="Cambria" w:hAnsi="Cambria"/>
          <w:sz w:val="28"/>
          <w:szCs w:val="28"/>
        </w:rPr>
        <w:t xml:space="preserve"> flesh his arm, and whose heart </w:t>
      </w:r>
      <w:proofErr w:type="spellStart"/>
      <w:r w:rsidRPr="001B2A77">
        <w:rPr>
          <w:rFonts w:ascii="Cambria" w:hAnsi="Cambria"/>
          <w:sz w:val="28"/>
          <w:szCs w:val="28"/>
        </w:rPr>
        <w:t>departeth</w:t>
      </w:r>
      <w:proofErr w:type="spellEnd"/>
      <w:r w:rsidRPr="001B2A77">
        <w:rPr>
          <w:rFonts w:ascii="Cambria" w:hAnsi="Cambria"/>
          <w:sz w:val="28"/>
          <w:szCs w:val="28"/>
        </w:rPr>
        <w:t xml:space="preserve"> from the Lord.”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In the words of Jesus: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Matt. 11:25:</w:t>
      </w:r>
    </w:p>
    <w:p w:rsidR="003C68E7" w:rsidRPr="001B2A77" w:rsidRDefault="003C68E7" w:rsidP="003C68E7">
      <w:pPr>
        <w:rPr>
          <w:rFonts w:ascii="Cambria" w:hAnsi="Cambria"/>
          <w:sz w:val="28"/>
          <w:szCs w:val="28"/>
        </w:rPr>
      </w:pPr>
      <w:r w:rsidRPr="001B2A77">
        <w:rPr>
          <w:rFonts w:ascii="Cambria" w:hAnsi="Cambria"/>
          <w:sz w:val="28"/>
          <w:szCs w:val="28"/>
        </w:rPr>
        <w:tab/>
        <w:t>“I thank Thee, O Father, Lord of heaven and earth, because Thou hast hid these things from the wise and prudent, and hast revealed them unto babes.”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Ellen White echoes these Biblical admonitions in such statements as the following:</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GC 595:</w:t>
      </w:r>
    </w:p>
    <w:p w:rsidR="003C68E7" w:rsidRPr="001B2A77" w:rsidRDefault="003C68E7" w:rsidP="003C68E7">
      <w:pPr>
        <w:ind w:firstLine="720"/>
        <w:rPr>
          <w:rFonts w:ascii="Cambria" w:hAnsi="Cambria"/>
          <w:sz w:val="28"/>
          <w:szCs w:val="28"/>
        </w:rPr>
      </w:pPr>
      <w:r w:rsidRPr="001B2A77">
        <w:rPr>
          <w:rFonts w:ascii="Cambria" w:hAnsi="Cambria"/>
          <w:sz w:val="28"/>
          <w:szCs w:val="28"/>
        </w:rPr>
        <w:t>“The opinions of learned men, the deductions of science, the creeds or decisions of ecclesiastical councils, as numerous and discordant as are the churches which they represent, the voice of the majority—not one nor all of these should be regarded as evidence for or against any point of religious faith.”</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SC 89:</w:t>
      </w:r>
    </w:p>
    <w:p w:rsidR="003C68E7" w:rsidRPr="001B2A77" w:rsidRDefault="003C68E7" w:rsidP="003C68E7">
      <w:pPr>
        <w:ind w:firstLine="720"/>
        <w:rPr>
          <w:rFonts w:ascii="Cambria" w:hAnsi="Cambria"/>
          <w:sz w:val="28"/>
          <w:szCs w:val="28"/>
        </w:rPr>
      </w:pPr>
      <w:r w:rsidRPr="001B2A77">
        <w:rPr>
          <w:rFonts w:ascii="Cambria" w:hAnsi="Cambria"/>
          <w:sz w:val="28"/>
          <w:szCs w:val="28"/>
        </w:rPr>
        <w:t>“The Bible was not written for the scholar alone; on the contrary, it was designed for the common people.  The great truths necessary for salvation are made as clear as noonday; and none will mistake and lose their way except those who follow their own judgment instead of the plainly revealed will of God.</w:t>
      </w:r>
    </w:p>
    <w:p w:rsidR="003C68E7" w:rsidRPr="001B2A77" w:rsidRDefault="003C68E7" w:rsidP="003C68E7">
      <w:pPr>
        <w:ind w:firstLine="720"/>
        <w:rPr>
          <w:rFonts w:ascii="Cambria" w:hAnsi="Cambria"/>
          <w:sz w:val="28"/>
          <w:szCs w:val="28"/>
        </w:rPr>
      </w:pPr>
      <w:r w:rsidRPr="001B2A77">
        <w:rPr>
          <w:rFonts w:ascii="Cambria" w:hAnsi="Cambria"/>
          <w:sz w:val="28"/>
          <w:szCs w:val="28"/>
        </w:rPr>
        <w:t>“We should not take the testimony of any man as to what the Scriptures teach, but should study the words of God for ourselves.”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FH 297:</w:t>
      </w:r>
    </w:p>
    <w:p w:rsidR="003C68E7" w:rsidRPr="001B2A77" w:rsidRDefault="003C68E7" w:rsidP="003C68E7">
      <w:pPr>
        <w:ind w:firstLine="720"/>
        <w:rPr>
          <w:rFonts w:ascii="Cambria" w:hAnsi="Cambria"/>
          <w:sz w:val="28"/>
          <w:szCs w:val="28"/>
        </w:rPr>
      </w:pPr>
      <w:r w:rsidRPr="001B2A77">
        <w:rPr>
          <w:rFonts w:ascii="Cambria" w:hAnsi="Cambria"/>
          <w:sz w:val="28"/>
          <w:szCs w:val="28"/>
        </w:rPr>
        <w:t>“When errors arise and are taught as Bible truth, those who have a connection with Christ will not trust to what the minister says, but, like the noble Bereans, they will search the Scriptures daily to see if these things are so.”</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In another statement she writes of the supremacy of God’s Word when compared to any number of human ideas: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7T 71:</w:t>
      </w:r>
    </w:p>
    <w:p w:rsidR="003C68E7" w:rsidRPr="001B2A77" w:rsidRDefault="003C68E7" w:rsidP="003C68E7">
      <w:pPr>
        <w:ind w:firstLine="720"/>
        <w:rPr>
          <w:rFonts w:ascii="Cambria" w:hAnsi="Cambria"/>
          <w:sz w:val="28"/>
          <w:szCs w:val="28"/>
        </w:rPr>
      </w:pPr>
      <w:r w:rsidRPr="001B2A77">
        <w:rPr>
          <w:rFonts w:ascii="Cambria" w:hAnsi="Cambria"/>
          <w:sz w:val="28"/>
          <w:szCs w:val="28"/>
        </w:rPr>
        <w:t>“One sentence of Scripture is of more value than ten thousand of man’s ideas or arguments.”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 xml:space="preserve">4.  </w:t>
      </w:r>
      <w:r w:rsidRPr="001B2A77">
        <w:rPr>
          <w:rFonts w:ascii="Cambria" w:hAnsi="Cambria"/>
          <w:i/>
          <w:sz w:val="28"/>
          <w:szCs w:val="28"/>
        </w:rPr>
        <w:t>Rejecting experience-driven theology.</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Some have described this phenomenon as, “When biography becomes theology.”</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Whatever you call it, it’s deadly.</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Without question, this is the most common argument being heard nowadays against what has come to be known as Last Generation Theology.  The recent books attacking this theology abound in testimonies of negative personal experience.  Here is one of these: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“Growing up as a fourth-generation Seventh-day Adventist in a time of our denominational history when the doctrine of justification by faith was often not clearly understood, it was not easy for me to grasp or accept this beautiful teaching of the gospel.  I was taught by well-meaning Bible teachers that justification was not by faith alone in Christ’s imputed righteousness, but that it somehow also included my works as part of the basis of my acceptance with God.  I viewed justification as forgiving my past sins; but after conversion, I felt I needed to depend upon my sanctification as the basis of my continued acceptance by God.  Since my works of obedience always seemed to fall short of the divine standard, I had no assurance of salvation</w:t>
      </w:r>
      <w:proofErr w:type="gramStart"/>
      <w:r w:rsidRPr="001B2A77">
        <w:rPr>
          <w:rFonts w:ascii="Cambria" w:hAnsi="Cambria"/>
          <w:sz w:val="28"/>
          <w:szCs w:val="28"/>
        </w:rPr>
        <w:t>. . . .</w:t>
      </w:r>
      <w:proofErr w:type="gramEnd"/>
    </w:p>
    <w:p w:rsidR="003C68E7" w:rsidRPr="001B2A77" w:rsidRDefault="003C68E7" w:rsidP="003C68E7">
      <w:pPr>
        <w:rPr>
          <w:rFonts w:ascii="Cambria" w:hAnsi="Cambria"/>
          <w:sz w:val="28"/>
          <w:szCs w:val="28"/>
        </w:rPr>
      </w:pPr>
      <w:r w:rsidRPr="001B2A77">
        <w:rPr>
          <w:rFonts w:ascii="Cambria" w:hAnsi="Cambria"/>
          <w:sz w:val="28"/>
          <w:szCs w:val="28"/>
        </w:rPr>
        <w:tab/>
        <w:t>“But finally, through a chain of marvelous providential leadings, the beauty and simplicity of the gospel truth of justification began to dawn before my eyes.”</w:t>
      </w:r>
    </w:p>
    <w:p w:rsidR="003C68E7" w:rsidRPr="001B2A77" w:rsidRDefault="003C68E7" w:rsidP="003C68E7">
      <w:pPr>
        <w:rPr>
          <w:rFonts w:ascii="Cambria" w:hAnsi="Cambria"/>
          <w:sz w:val="28"/>
          <w:szCs w:val="28"/>
        </w:rPr>
      </w:pPr>
      <w:r w:rsidRPr="001B2A77">
        <w:rPr>
          <w:rFonts w:ascii="Cambria" w:hAnsi="Cambria"/>
          <w:sz w:val="28"/>
          <w:szCs w:val="28"/>
        </w:rPr>
        <w:tab/>
      </w:r>
      <w:r w:rsidRPr="001B2A77">
        <w:rPr>
          <w:rFonts w:ascii="Cambria" w:hAnsi="Cambria"/>
          <w:i/>
          <w:sz w:val="28"/>
          <w:szCs w:val="28"/>
        </w:rPr>
        <w:t>God’s Character and the Last Generation</w:t>
      </w:r>
      <w:r w:rsidRPr="001B2A77">
        <w:rPr>
          <w:rFonts w:ascii="Cambria" w:hAnsi="Cambria"/>
          <w:sz w:val="28"/>
          <w:szCs w:val="28"/>
        </w:rPr>
        <w:t>, pp. 85-86.</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Now let’s be clear about one thing.  We can’t dismiss these testimonies out of hand.  We can’t deny that on occasion, the high moral demands associated with Last Generation Theology have suffered abuse.  Unwarranted extremism has at times tarnished the witness of this theology within the church.  We’ll talk about that in the course of this symposium.</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But the main reason we can’t place our trust in experiential testimonies as a means of arriving at doctrinal conclusions, is because none of us knows the heart of another.  The Bible declares, speaking of God: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 Kings 8:39:</w:t>
      </w:r>
    </w:p>
    <w:p w:rsidR="003C68E7" w:rsidRPr="001B2A77" w:rsidRDefault="003C68E7" w:rsidP="003C68E7">
      <w:pPr>
        <w:rPr>
          <w:rFonts w:ascii="Cambria" w:hAnsi="Cambria"/>
          <w:sz w:val="28"/>
          <w:szCs w:val="28"/>
        </w:rPr>
      </w:pPr>
      <w:r w:rsidRPr="001B2A77">
        <w:rPr>
          <w:rFonts w:ascii="Cambria" w:hAnsi="Cambria"/>
          <w:sz w:val="28"/>
          <w:szCs w:val="28"/>
        </w:rPr>
        <w:tab/>
        <w:t xml:space="preserve">“Thou, even Thou only, </w:t>
      </w:r>
      <w:proofErr w:type="spellStart"/>
      <w:r w:rsidRPr="001B2A77">
        <w:rPr>
          <w:rFonts w:ascii="Cambria" w:hAnsi="Cambria"/>
          <w:sz w:val="28"/>
          <w:szCs w:val="28"/>
        </w:rPr>
        <w:t>knowest</w:t>
      </w:r>
      <w:proofErr w:type="spellEnd"/>
      <w:r w:rsidRPr="001B2A77">
        <w:rPr>
          <w:rFonts w:ascii="Cambria" w:hAnsi="Cambria"/>
          <w:sz w:val="28"/>
          <w:szCs w:val="28"/>
        </w:rPr>
        <w:t xml:space="preserve"> the hearts of all the children of men.”</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When someone claims that a particular theology or spiritual worldview “didn’t work for me,”</w:t>
      </w:r>
      <w:r w:rsidR="008855FF" w:rsidRPr="001B2A77">
        <w:rPr>
          <w:rFonts w:ascii="Cambria" w:hAnsi="Cambria"/>
          <w:sz w:val="28"/>
          <w:szCs w:val="28"/>
        </w:rPr>
        <w:t xml:space="preserve"> </w:t>
      </w:r>
      <w:r w:rsidRPr="001B2A77">
        <w:rPr>
          <w:rFonts w:ascii="Cambria" w:hAnsi="Cambria"/>
          <w:sz w:val="28"/>
          <w:szCs w:val="28"/>
        </w:rPr>
        <w:t>you and I don’t know the extent to which such factors as the following were decisive in that respect: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*Personal baggage</w:t>
      </w:r>
    </w:p>
    <w:p w:rsidR="003C68E7" w:rsidRPr="001B2A77" w:rsidRDefault="003C68E7" w:rsidP="003C68E7">
      <w:pPr>
        <w:rPr>
          <w:rFonts w:ascii="Cambria" w:hAnsi="Cambria"/>
          <w:sz w:val="28"/>
          <w:szCs w:val="28"/>
        </w:rPr>
      </w:pPr>
      <w:r w:rsidRPr="001B2A77">
        <w:rPr>
          <w:rFonts w:ascii="Cambria" w:hAnsi="Cambria"/>
          <w:sz w:val="28"/>
          <w:szCs w:val="28"/>
        </w:rPr>
        <w:lastRenderedPageBreak/>
        <w:tab/>
        <w:t>*Misperceptions</w:t>
      </w:r>
    </w:p>
    <w:p w:rsidR="003C68E7" w:rsidRPr="001B2A77" w:rsidRDefault="003C68E7" w:rsidP="003C68E7">
      <w:pPr>
        <w:rPr>
          <w:rFonts w:ascii="Cambria" w:hAnsi="Cambria"/>
          <w:sz w:val="28"/>
          <w:szCs w:val="28"/>
        </w:rPr>
      </w:pPr>
      <w:r w:rsidRPr="001B2A77">
        <w:rPr>
          <w:rFonts w:ascii="Cambria" w:hAnsi="Cambria"/>
          <w:sz w:val="28"/>
          <w:szCs w:val="28"/>
        </w:rPr>
        <w:tab/>
        <w:t>*Cherished sins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This is why experience-driven theology is so dangerous.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After all, Judas and the rich young ruler would likely have stated that Jesus’ theology “didn’t work for them.”  And we know why it didn’t.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3T 71:</w:t>
      </w:r>
    </w:p>
    <w:p w:rsidR="003C68E7" w:rsidRPr="001B2A77" w:rsidRDefault="003C68E7" w:rsidP="008855FF">
      <w:pPr>
        <w:ind w:firstLine="720"/>
        <w:rPr>
          <w:rFonts w:ascii="Cambria" w:hAnsi="Cambria"/>
          <w:sz w:val="28"/>
          <w:szCs w:val="28"/>
        </w:rPr>
      </w:pPr>
      <w:r w:rsidRPr="001B2A77">
        <w:rPr>
          <w:rFonts w:ascii="Cambria" w:hAnsi="Cambria"/>
          <w:sz w:val="28"/>
          <w:szCs w:val="28"/>
        </w:rPr>
        <w:t xml:space="preserve">“The plainest facts may be presented, the clearest truths, sustained by the word of God, may be brought before the mind, but the ear and heart are closed, and the all-convincing argument is, ‘my experience.’  Some will say, ‘The Lord has blessed me in believing and doing as I have; </w:t>
      </w:r>
      <w:proofErr w:type="gramStart"/>
      <w:r w:rsidRPr="001B2A77">
        <w:rPr>
          <w:rFonts w:ascii="Cambria" w:hAnsi="Cambria"/>
          <w:sz w:val="28"/>
          <w:szCs w:val="28"/>
        </w:rPr>
        <w:t>therefore</w:t>
      </w:r>
      <w:proofErr w:type="gramEnd"/>
      <w:r w:rsidRPr="001B2A77">
        <w:rPr>
          <w:rFonts w:ascii="Cambria" w:hAnsi="Cambria"/>
          <w:sz w:val="28"/>
          <w:szCs w:val="28"/>
        </w:rPr>
        <w:t xml:space="preserve"> I cannot be in error.’  ‘My experience’ is clung to, and the most elevating, sanctifying truths of the Bible are rejected for what they are pleased to style experience.”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CH 108-109:</w:t>
      </w:r>
    </w:p>
    <w:p w:rsidR="003C68E7" w:rsidRPr="001B2A77" w:rsidRDefault="003C68E7" w:rsidP="008855FF">
      <w:pPr>
        <w:ind w:firstLine="720"/>
        <w:rPr>
          <w:rFonts w:ascii="Cambria" w:hAnsi="Cambria"/>
          <w:sz w:val="28"/>
          <w:szCs w:val="28"/>
        </w:rPr>
      </w:pPr>
      <w:r w:rsidRPr="001B2A77">
        <w:rPr>
          <w:rFonts w:ascii="Cambria" w:hAnsi="Cambria"/>
          <w:sz w:val="28"/>
          <w:szCs w:val="28"/>
        </w:rPr>
        <w:t>“Eve was beguiled by the serpent and made to believe that God would not do as He had said.  She ate, and, thinking she felt the sensation of a new and more exalted life, she bore the fruit to her husband.  The serpent had said that she should not die, and she felt no ill effects from eating the fruit, nothing which could be interpreted to mean death, but, instead, a pleasurable sensation, which she imagined was as the angels felt.  Her experience stood arrayed against the positive command of Jehovah, yet Adam permitted himself to be seduced by it.”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She goes on to say, in the context of the above statement:</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CH 109:</w:t>
      </w:r>
    </w:p>
    <w:p w:rsidR="003C68E7" w:rsidRPr="001B2A77" w:rsidRDefault="003C68E7" w:rsidP="008855FF">
      <w:pPr>
        <w:ind w:firstLine="720"/>
        <w:rPr>
          <w:rFonts w:ascii="Cambria" w:hAnsi="Cambria"/>
          <w:sz w:val="28"/>
          <w:szCs w:val="28"/>
        </w:rPr>
      </w:pPr>
      <w:r w:rsidRPr="001B2A77">
        <w:rPr>
          <w:rFonts w:ascii="Cambria" w:hAnsi="Cambria"/>
          <w:sz w:val="28"/>
          <w:szCs w:val="28"/>
        </w:rPr>
        <w:t>“In the face of the most positive commands of God, men and women will follow their own inclinations, and then dare to pray over the matter, to prevail upon God to allow them to go contrary to His expressed will.  Satan comes to the side of such persons, as he did to Eve in Eden, and impresses them.  They have an exercise of mind, and this they relate as a most wonderful experience which the Lord has given them.  But true experience will be in harmony with natural and divine law; false experience arrays itself against the laws of nature and the precepts of Jehovah.”</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Conclusion</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Folks, our supreme authority—supreme over human opinion, human culture, human scholarship, and human experience,</w:t>
      </w:r>
      <w:r w:rsidR="008855FF" w:rsidRPr="001B2A77">
        <w:rPr>
          <w:rFonts w:ascii="Cambria" w:hAnsi="Cambria"/>
          <w:sz w:val="28"/>
          <w:szCs w:val="28"/>
        </w:rPr>
        <w:t xml:space="preserve"> </w:t>
      </w:r>
      <w:r w:rsidRPr="001B2A77">
        <w:rPr>
          <w:rFonts w:ascii="Cambria" w:hAnsi="Cambria"/>
          <w:sz w:val="28"/>
          <w:szCs w:val="28"/>
        </w:rPr>
        <w:t>must ever remain the written counsel of God.  As we face the crisis of the last days, as we consider any topi</w:t>
      </w:r>
      <w:r w:rsidR="008855FF" w:rsidRPr="001B2A77">
        <w:rPr>
          <w:rFonts w:ascii="Cambria" w:hAnsi="Cambria"/>
          <w:sz w:val="28"/>
          <w:szCs w:val="28"/>
        </w:rPr>
        <w:t xml:space="preserve">c of controversy, </w:t>
      </w:r>
      <w:r w:rsidRPr="001B2A77">
        <w:rPr>
          <w:rFonts w:ascii="Cambria" w:hAnsi="Cambria"/>
          <w:sz w:val="28"/>
          <w:szCs w:val="28"/>
        </w:rPr>
        <w:t>the following inspired admonitions must ever be borne in mind:</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GC 625:</w:t>
      </w:r>
    </w:p>
    <w:p w:rsidR="003C68E7" w:rsidRPr="001B2A77" w:rsidRDefault="003C68E7" w:rsidP="003C68E7">
      <w:pPr>
        <w:rPr>
          <w:rFonts w:ascii="Cambria" w:hAnsi="Cambria"/>
          <w:sz w:val="28"/>
          <w:szCs w:val="28"/>
        </w:rPr>
      </w:pPr>
      <w:r w:rsidRPr="001B2A77">
        <w:rPr>
          <w:rFonts w:ascii="Cambria" w:hAnsi="Cambria"/>
          <w:sz w:val="28"/>
          <w:szCs w:val="28"/>
        </w:rPr>
        <w:tab/>
        <w:t>“Only those who have been diligent students of the Scriptures, and who have received the love of the truth, will be shielded from the powerful delusion that takes the world captive.”</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3SM 83-84:</w:t>
      </w:r>
    </w:p>
    <w:p w:rsidR="003C68E7" w:rsidRPr="001B2A77" w:rsidRDefault="003C68E7" w:rsidP="003C68E7">
      <w:pPr>
        <w:rPr>
          <w:rFonts w:ascii="Cambria" w:hAnsi="Cambria"/>
          <w:sz w:val="28"/>
          <w:szCs w:val="28"/>
        </w:rPr>
      </w:pPr>
      <w:r w:rsidRPr="001B2A77">
        <w:rPr>
          <w:rFonts w:ascii="Cambria" w:hAnsi="Cambria"/>
          <w:sz w:val="28"/>
          <w:szCs w:val="28"/>
        </w:rPr>
        <w:tab/>
        <w:t>“Men may get up scheme after scheme, and the enemy will seek to seduce souls from the truth; but all who believe that the Lord has spoken through Sister White, and has given her a message, will be safe from the many delusions that will come in these last days.”</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r w:rsidRPr="001B2A77">
        <w:rPr>
          <w:rFonts w:ascii="Cambria" w:hAnsi="Cambria"/>
          <w:sz w:val="28"/>
          <w:szCs w:val="28"/>
        </w:rPr>
        <w:tab/>
        <w:t>II Chron. 20:20:</w:t>
      </w:r>
    </w:p>
    <w:p w:rsidR="003C68E7" w:rsidRPr="001B2A77" w:rsidRDefault="003C68E7" w:rsidP="003C68E7">
      <w:pPr>
        <w:rPr>
          <w:rFonts w:ascii="Cambria" w:hAnsi="Cambria"/>
          <w:sz w:val="28"/>
          <w:szCs w:val="28"/>
        </w:rPr>
      </w:pPr>
      <w:r w:rsidRPr="001B2A77">
        <w:rPr>
          <w:rFonts w:ascii="Cambria" w:hAnsi="Cambria"/>
          <w:sz w:val="28"/>
          <w:szCs w:val="28"/>
        </w:rPr>
        <w:tab/>
        <w:t>“Believe in the Lord your God, so shall ye be established; believe His prophets, so shall ye prosper.”</w:t>
      </w:r>
    </w:p>
    <w:p w:rsidR="003C68E7" w:rsidRPr="001B2A77" w:rsidRDefault="003C68E7" w:rsidP="003C68E7">
      <w:pPr>
        <w:rPr>
          <w:rFonts w:ascii="Cambria" w:hAnsi="Cambria"/>
          <w:sz w:val="28"/>
          <w:szCs w:val="28"/>
        </w:rPr>
      </w:pPr>
    </w:p>
    <w:p w:rsidR="003C68E7" w:rsidRPr="001B2A77" w:rsidRDefault="003C68E7" w:rsidP="003C68E7">
      <w:pPr>
        <w:rPr>
          <w:rFonts w:ascii="Cambria" w:hAnsi="Cambria"/>
          <w:sz w:val="28"/>
          <w:szCs w:val="28"/>
        </w:rPr>
      </w:pPr>
    </w:p>
    <w:p w:rsidR="003C68E7" w:rsidRPr="001B2A77" w:rsidRDefault="003C68E7" w:rsidP="003C68E7">
      <w:pPr>
        <w:pStyle w:val="NoSpacing"/>
        <w:rPr>
          <w:rFonts w:ascii="Cambria" w:hAnsi="Cambria" w:cs="Times New Roman"/>
          <w:sz w:val="28"/>
          <w:szCs w:val="28"/>
        </w:rPr>
      </w:pPr>
    </w:p>
    <w:p w:rsidR="003C68E7" w:rsidRPr="001B2A77" w:rsidRDefault="003C68E7" w:rsidP="003C68E7">
      <w:pPr>
        <w:pStyle w:val="NoSpacing"/>
        <w:rPr>
          <w:rFonts w:ascii="Cambria" w:hAnsi="Cambria" w:cs="Times New Roman"/>
          <w:sz w:val="28"/>
          <w:szCs w:val="28"/>
        </w:rPr>
      </w:pPr>
    </w:p>
    <w:p w:rsidR="003C68E7" w:rsidRPr="001B2A77" w:rsidRDefault="003C68E7" w:rsidP="003C68E7">
      <w:pPr>
        <w:pStyle w:val="NoSpacing"/>
        <w:rPr>
          <w:rFonts w:ascii="Cambria" w:hAnsi="Cambria" w:cs="Times New Roman"/>
          <w:sz w:val="28"/>
          <w:szCs w:val="28"/>
        </w:rPr>
      </w:pPr>
    </w:p>
    <w:p w:rsidR="003C68E7" w:rsidRPr="001B2A77" w:rsidRDefault="003C68E7" w:rsidP="003C68E7">
      <w:pPr>
        <w:pStyle w:val="NoSpacing"/>
        <w:rPr>
          <w:rFonts w:ascii="Cambria" w:hAnsi="Cambria" w:cs="Times New Roman"/>
          <w:sz w:val="28"/>
          <w:szCs w:val="28"/>
        </w:rPr>
      </w:pPr>
    </w:p>
    <w:sectPr w:rsidR="003C68E7" w:rsidRPr="001B2A77" w:rsidSect="001B2A77">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E7"/>
    <w:rsid w:val="001B2A77"/>
    <w:rsid w:val="003C68E7"/>
    <w:rsid w:val="008855FF"/>
    <w:rsid w:val="00D75D4E"/>
    <w:rsid w:val="00DF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73DF"/>
  <w15:chartTrackingRefBased/>
  <w15:docId w15:val="{58F88744-6DBF-4140-B551-EC42C3D1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8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68E7"/>
    <w:pPr>
      <w:spacing w:after="0" w:line="240" w:lineRule="auto"/>
    </w:pPr>
  </w:style>
  <w:style w:type="character" w:styleId="Hyperlink">
    <w:name w:val="Hyperlink"/>
    <w:basedOn w:val="DefaultParagraphFont"/>
    <w:uiPriority w:val="99"/>
    <w:semiHidden/>
    <w:unhideWhenUsed/>
    <w:rsid w:val="003C68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vindicate.com/articles/2019/7/3/the-biblical-scope-of-righteousness-by-fa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3141</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Paulson</dc:creator>
  <cp:keywords/>
  <dc:description/>
  <cp:lastModifiedBy>Windows User</cp:lastModifiedBy>
  <cp:revision>2</cp:revision>
  <dcterms:created xsi:type="dcterms:W3CDTF">2020-09-28T20:10:00Z</dcterms:created>
  <dcterms:modified xsi:type="dcterms:W3CDTF">2020-11-18T00:59:00Z</dcterms:modified>
</cp:coreProperties>
</file>